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9343EF">
        <w:rPr>
          <w:spacing w:val="0"/>
          <w:kern w:val="0"/>
          <w:position w:val="0"/>
          <w:u w:val="none"/>
        </w:rPr>
        <w:t>12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9343EF">
        <w:rPr>
          <w:spacing w:val="0"/>
          <w:kern w:val="0"/>
          <w:position w:val="0"/>
          <w:u w:val="none"/>
        </w:rPr>
        <w:t>но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20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 xml:space="preserve">№ </w:t>
      </w:r>
      <w:r w:rsidR="009343EF" w:rsidRPr="008336B1">
        <w:rPr>
          <w:b/>
          <w:spacing w:val="0"/>
          <w:kern w:val="0"/>
          <w:position w:val="0"/>
          <w:u w:val="none"/>
        </w:rPr>
        <w:t>225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Pr="003D3CD6" w:rsidRDefault="005E3A85" w:rsidP="005E3A85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>сельского поселен</w:t>
      </w:r>
      <w:bookmarkStart w:id="0" w:name="_GoBack"/>
      <w:bookmarkEnd w:id="0"/>
      <w:r w:rsidRPr="005E3A85">
        <w:rPr>
          <w:b/>
          <w:spacing w:val="0"/>
          <w:kern w:val="0"/>
          <w:position w:val="0"/>
          <w:u w:val="none"/>
        </w:rPr>
        <w:t>ия на 20</w:t>
      </w:r>
      <w:r>
        <w:rPr>
          <w:b/>
          <w:spacing w:val="0"/>
          <w:kern w:val="0"/>
          <w:position w:val="0"/>
          <w:u w:val="none"/>
        </w:rPr>
        <w:t>2</w:t>
      </w:r>
      <w:r w:rsidR="009343EF">
        <w:rPr>
          <w:b/>
          <w:spacing w:val="0"/>
          <w:kern w:val="0"/>
          <w:position w:val="0"/>
          <w:u w:val="none"/>
        </w:rPr>
        <w:t>1</w:t>
      </w:r>
      <w:r w:rsidRPr="005E3A85">
        <w:rPr>
          <w:b/>
          <w:spacing w:val="0"/>
          <w:kern w:val="0"/>
          <w:position w:val="0"/>
          <w:u w:val="none"/>
        </w:rPr>
        <w:t xml:space="preserve"> – 202</w:t>
      </w:r>
      <w:r w:rsidR="009343EF">
        <w:rPr>
          <w:b/>
          <w:spacing w:val="0"/>
          <w:kern w:val="0"/>
          <w:position w:val="0"/>
          <w:u w:val="none"/>
        </w:rPr>
        <w:t>3</w:t>
      </w:r>
      <w:r w:rsidRPr="005E3A85">
        <w:rPr>
          <w:b/>
          <w:spacing w:val="0"/>
          <w:kern w:val="0"/>
          <w:position w:val="0"/>
          <w:u w:val="none"/>
        </w:rPr>
        <w:t xml:space="preserve"> годы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19 Решения Собрания депутатов Егорлыкского сельского поселения от 13.09.2013 г. № 36 «</w:t>
      </w:r>
      <w:r w:rsidRPr="006A3C45">
        <w:rPr>
          <w:sz w:val="28"/>
          <w:szCs w:val="28"/>
        </w:rPr>
        <w:t>О бюджетном процессе в Егорлыкском сельском поселении»,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9343EF">
        <w:rPr>
          <w:sz w:val="28"/>
          <w:szCs w:val="28"/>
        </w:rPr>
        <w:t>17</w:t>
      </w:r>
      <w:r w:rsidRPr="00CD4084">
        <w:rPr>
          <w:sz w:val="28"/>
          <w:szCs w:val="28"/>
        </w:rPr>
        <w:t>.07.20</w:t>
      </w:r>
      <w:r w:rsidR="009343EF">
        <w:rPr>
          <w:sz w:val="28"/>
          <w:szCs w:val="28"/>
        </w:rPr>
        <w:t>20</w:t>
      </w:r>
      <w:r w:rsidRPr="00CD4084">
        <w:rPr>
          <w:sz w:val="28"/>
          <w:szCs w:val="28"/>
        </w:rPr>
        <w:t xml:space="preserve"> года № </w:t>
      </w:r>
      <w:r w:rsidR="009343EF">
        <w:rPr>
          <w:sz w:val="28"/>
          <w:szCs w:val="28"/>
        </w:rPr>
        <w:t>117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9343EF">
        <w:rPr>
          <w:sz w:val="28"/>
          <w:szCs w:val="28"/>
        </w:rPr>
        <w:t>1</w:t>
      </w:r>
      <w:r w:rsidRPr="00CD408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343EF"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и</w:t>
      </w:r>
      <w:proofErr w:type="gramEnd"/>
      <w:r w:rsidRPr="00CD4084">
        <w:rPr>
          <w:sz w:val="28"/>
          <w:szCs w:val="28"/>
        </w:rPr>
        <w:t xml:space="preserve"> 202</w:t>
      </w:r>
      <w:r w:rsidR="009343EF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30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343EF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3D3CD6"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3EF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B417DF" w:rsidRDefault="00B417DF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0C26E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9343EF">
        <w:rPr>
          <w:spacing w:val="0"/>
          <w:kern w:val="0"/>
          <w:position w:val="0"/>
          <w:u w:val="none"/>
        </w:rPr>
        <w:t>12</w:t>
      </w:r>
      <w:r>
        <w:rPr>
          <w:spacing w:val="0"/>
          <w:kern w:val="0"/>
          <w:position w:val="0"/>
          <w:u w:val="none"/>
        </w:rPr>
        <w:t>.1</w:t>
      </w:r>
      <w:r w:rsidR="009343EF">
        <w:rPr>
          <w:spacing w:val="0"/>
          <w:kern w:val="0"/>
          <w:position w:val="0"/>
          <w:u w:val="none"/>
        </w:rPr>
        <w:t>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20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9343EF">
        <w:rPr>
          <w:spacing w:val="0"/>
          <w:kern w:val="0"/>
          <w:position w:val="0"/>
          <w:u w:val="none"/>
        </w:rPr>
        <w:t>225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на 202</w:t>
      </w:r>
      <w:r w:rsidR="009343EF">
        <w:rPr>
          <w:bCs/>
          <w:spacing w:val="0"/>
          <w:kern w:val="0"/>
          <w:position w:val="0"/>
          <w:u w:val="none"/>
        </w:rPr>
        <w:t>1</w:t>
      </w:r>
      <w:r w:rsidRPr="00B417DF">
        <w:rPr>
          <w:bCs/>
          <w:spacing w:val="0"/>
          <w:kern w:val="0"/>
          <w:position w:val="0"/>
          <w:u w:val="none"/>
        </w:rPr>
        <w:t xml:space="preserve"> – 202</w:t>
      </w:r>
      <w:r w:rsidR="009343EF">
        <w:rPr>
          <w:bCs/>
          <w:spacing w:val="0"/>
          <w:kern w:val="0"/>
          <w:position w:val="0"/>
          <w:u w:val="none"/>
        </w:rPr>
        <w:t>3</w:t>
      </w:r>
      <w:r w:rsidRPr="00B417DF">
        <w:rPr>
          <w:bCs/>
          <w:spacing w:val="0"/>
          <w:kern w:val="0"/>
          <w:position w:val="0"/>
          <w:u w:val="none"/>
        </w:rPr>
        <w:t xml:space="preserve">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0"/>
        <w:rPr>
          <w:bCs/>
          <w:spacing w:val="0"/>
          <w:kern w:val="0"/>
          <w:position w:val="0"/>
          <w:u w:val="none"/>
        </w:rPr>
      </w:pPr>
    </w:p>
    <w:p w:rsidR="00040D95" w:rsidRPr="00040D95" w:rsidRDefault="00B417DF" w:rsidP="00040D95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B417DF">
        <w:rPr>
          <w:color w:val="000000"/>
          <w:spacing w:val="0"/>
          <w:kern w:val="0"/>
          <w:position w:val="0"/>
          <w:u w:val="none"/>
        </w:rPr>
        <w:t xml:space="preserve">Настоящие основные направления сформированы с учетом                 положений Послания Президента Российской Федерации Федеральному Собранию Российской Федерации от </w:t>
      </w:r>
      <w:r w:rsidR="009343EF">
        <w:rPr>
          <w:color w:val="000000"/>
          <w:spacing w:val="0"/>
          <w:kern w:val="0"/>
          <w:position w:val="0"/>
          <w:u w:val="none"/>
        </w:rPr>
        <w:t>15</w:t>
      </w:r>
      <w:r w:rsidRPr="00B417DF">
        <w:rPr>
          <w:color w:val="000000"/>
          <w:spacing w:val="0"/>
          <w:kern w:val="0"/>
          <w:position w:val="0"/>
          <w:u w:val="none"/>
        </w:rPr>
        <w:t>.0</w:t>
      </w:r>
      <w:r w:rsidR="009343EF">
        <w:rPr>
          <w:color w:val="000000"/>
          <w:spacing w:val="0"/>
          <w:kern w:val="0"/>
          <w:position w:val="0"/>
          <w:u w:val="none"/>
        </w:rPr>
        <w:t>1</w:t>
      </w:r>
      <w:r w:rsidRPr="00B417DF">
        <w:rPr>
          <w:color w:val="000000"/>
          <w:spacing w:val="0"/>
          <w:kern w:val="0"/>
          <w:position w:val="0"/>
          <w:u w:val="none"/>
        </w:rPr>
        <w:t>.20</w:t>
      </w:r>
      <w:r w:rsidR="009343EF">
        <w:rPr>
          <w:color w:val="000000"/>
          <w:spacing w:val="0"/>
          <w:kern w:val="0"/>
          <w:position w:val="0"/>
          <w:u w:val="none"/>
        </w:rPr>
        <w:t>20</w:t>
      </w:r>
      <w:r w:rsidRPr="00B417DF">
        <w:rPr>
          <w:color w:val="000000"/>
          <w:spacing w:val="0"/>
          <w:kern w:val="0"/>
          <w:position w:val="0"/>
          <w:u w:val="none"/>
        </w:rPr>
        <w:t xml:space="preserve">, </w:t>
      </w:r>
      <w:r w:rsidR="00040D95" w:rsidRPr="00040D95">
        <w:rPr>
          <w:color w:val="000000"/>
          <w:spacing w:val="-2"/>
          <w:kern w:val="0"/>
          <w:position w:val="0"/>
          <w:u w:val="none"/>
        </w:rPr>
        <w:t>у</w:t>
      </w:r>
      <w:r w:rsidR="00040D95" w:rsidRPr="00040D95">
        <w:rPr>
          <w:spacing w:val="-2"/>
          <w:kern w:val="0"/>
          <w:position w:val="0"/>
          <w:u w:val="none"/>
        </w:rPr>
        <w:t>каза Президента Российской Федерации</w:t>
      </w:r>
      <w:r w:rsidR="00040D95" w:rsidRPr="00040D95">
        <w:rPr>
          <w:spacing w:val="0"/>
          <w:kern w:val="0"/>
          <w:position w:val="0"/>
          <w:u w:val="none"/>
        </w:rPr>
        <w:t xml:space="preserve"> от 07.05.2018 № 204 «О национальных целях и стратегических задачах развития Российской Федерации на период до 2024 года», 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>Основных направлений бюджетной и налоговой политики Ростовской области на 2021 год и на плановый период 2022 и 2023 годов, принятые Постановлением Правительства</w:t>
      </w:r>
      <w:proofErr w:type="gramEnd"/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Ростовской области от 19.10.2020г. года № 98 «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Об основных направлениях бюджетной и налоговой политики Ростовской области на 2021</w:t>
      </w:r>
      <w:r w:rsidR="00040D95" w:rsidRPr="00040D95">
        <w:rPr>
          <w:bCs/>
          <w:color w:val="000000"/>
          <w:spacing w:val="0"/>
          <w:kern w:val="0"/>
          <w:position w:val="0"/>
          <w:u w:val="none"/>
          <w:lang w:val="en-US"/>
        </w:rPr>
        <w:t> 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–</w:t>
      </w:r>
      <w:r w:rsidR="00040D95" w:rsidRPr="00040D95">
        <w:rPr>
          <w:bCs/>
          <w:color w:val="000000"/>
          <w:spacing w:val="0"/>
          <w:kern w:val="0"/>
          <w:position w:val="0"/>
          <w:u w:val="none"/>
          <w:lang w:val="en-US"/>
        </w:rPr>
        <w:t> </w:t>
      </w:r>
      <w:r w:rsidR="00040D95" w:rsidRPr="00040D95">
        <w:rPr>
          <w:bCs/>
          <w:color w:val="000000"/>
          <w:spacing w:val="0"/>
          <w:kern w:val="0"/>
          <w:position w:val="0"/>
          <w:u w:val="none"/>
        </w:rPr>
        <w:t>2023 годы».</w:t>
      </w:r>
    </w:p>
    <w:p w:rsidR="00B417DF" w:rsidRPr="00B417DF" w:rsidRDefault="00B417DF" w:rsidP="00040D9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040D95">
        <w:rPr>
          <w:spacing w:val="0"/>
          <w:kern w:val="0"/>
          <w:position w:val="0"/>
          <w:u w:val="none"/>
        </w:rPr>
        <w:t>в 2019 – 2020 годах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 xml:space="preserve">ского сельского поселения, ориентирована на обеспечение сбалансированности и устойчивости бюджета, решение первоочередных задач, что является базовым условием для устойчивого экономии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417DF" w:rsidRDefault="00B417DF" w:rsidP="00B417DF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В 201</w:t>
      </w:r>
      <w:r w:rsidR="005C4EE2">
        <w:rPr>
          <w:spacing w:val="0"/>
          <w:kern w:val="0"/>
          <w:position w:val="0"/>
          <w:szCs w:val="20"/>
          <w:u w:val="none"/>
        </w:rPr>
        <w:t>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>
        <w:rPr>
          <w:spacing w:val="0"/>
          <w:kern w:val="0"/>
          <w:position w:val="0"/>
          <w:szCs w:val="20"/>
          <w:u w:val="none"/>
        </w:rPr>
        <w:t>у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 w:rsidR="005C4EE2">
        <w:rPr>
          <w:spacing w:val="0"/>
          <w:kern w:val="0"/>
          <w:position w:val="0"/>
          <w:szCs w:val="20"/>
          <w:u w:val="none"/>
        </w:rPr>
        <w:t>85 440,8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Pr="00B417DF">
        <w:rPr>
          <w:spacing w:val="0"/>
          <w:kern w:val="0"/>
          <w:position w:val="0"/>
          <w:szCs w:val="20"/>
          <w:u w:val="none"/>
        </w:rPr>
        <w:t xml:space="preserve">. рублей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5C4EE2">
        <w:rPr>
          <w:spacing w:val="-6"/>
          <w:kern w:val="0"/>
          <w:position w:val="0"/>
          <w:szCs w:val="20"/>
          <w:u w:val="none"/>
        </w:rPr>
        <w:t>90 509,7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тыс. рублей, что </w:t>
      </w:r>
      <w:r w:rsidR="005C4EE2">
        <w:rPr>
          <w:spacing w:val="-6"/>
          <w:kern w:val="0"/>
          <w:position w:val="0"/>
          <w:szCs w:val="20"/>
          <w:u w:val="none"/>
        </w:rPr>
        <w:t>выше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показателей 201</w:t>
      </w:r>
      <w:r w:rsidR="005C4EE2">
        <w:rPr>
          <w:spacing w:val="-6"/>
          <w:kern w:val="0"/>
          <w:position w:val="0"/>
          <w:szCs w:val="20"/>
          <w:u w:val="none"/>
        </w:rPr>
        <w:t>8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года на</w:t>
      </w:r>
      <w:r w:rsidR="005D57CE">
        <w:rPr>
          <w:spacing w:val="-6"/>
          <w:kern w:val="0"/>
          <w:position w:val="0"/>
          <w:szCs w:val="20"/>
          <w:u w:val="none"/>
        </w:rPr>
        <w:t xml:space="preserve"> </w:t>
      </w:r>
      <w:r w:rsidR="005C4EE2">
        <w:rPr>
          <w:spacing w:val="-6"/>
          <w:kern w:val="0"/>
          <w:position w:val="0"/>
          <w:szCs w:val="20"/>
          <w:u w:val="none"/>
        </w:rPr>
        <w:t>30 611,5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рублей по доходам и на </w:t>
      </w:r>
      <w:r w:rsidR="005C4EE2">
        <w:rPr>
          <w:spacing w:val="-6"/>
          <w:kern w:val="0"/>
          <w:position w:val="0"/>
          <w:szCs w:val="20"/>
          <w:u w:val="none"/>
        </w:rPr>
        <w:t>33 479,4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рублей по расходам</w:t>
      </w:r>
      <w:r w:rsidRPr="00B417DF">
        <w:rPr>
          <w:spacing w:val="0"/>
          <w:kern w:val="0"/>
          <w:position w:val="0"/>
          <w:u w:val="none"/>
        </w:rPr>
        <w:t xml:space="preserve">. </w:t>
      </w:r>
      <w:r w:rsidRPr="00B417DF">
        <w:rPr>
          <w:spacing w:val="0"/>
          <w:kern w:val="0"/>
          <w:position w:val="0"/>
          <w:szCs w:val="20"/>
          <w:u w:val="none"/>
        </w:rPr>
        <w:t xml:space="preserve">По результатам исполнения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ского сельского поселения за 201</w:t>
      </w:r>
      <w:r w:rsidR="005C4EE2">
        <w:rPr>
          <w:spacing w:val="0"/>
          <w:kern w:val="0"/>
          <w:position w:val="0"/>
          <w:szCs w:val="20"/>
          <w:u w:val="none"/>
        </w:rPr>
        <w:t>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 сложился дефицит – </w:t>
      </w:r>
      <w:r w:rsidR="005C4EE2">
        <w:rPr>
          <w:spacing w:val="0"/>
          <w:kern w:val="0"/>
          <w:position w:val="0"/>
          <w:szCs w:val="20"/>
          <w:u w:val="none"/>
        </w:rPr>
        <w:t>5 068,9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тыс. рублей</w:t>
      </w:r>
      <w:r w:rsidRPr="00B417DF">
        <w:rPr>
          <w:spacing w:val="0"/>
          <w:kern w:val="0"/>
          <w:position w:val="0"/>
          <w:u w:val="none"/>
        </w:rPr>
        <w:t>.</w:t>
      </w:r>
    </w:p>
    <w:p w:rsidR="005C4EE2" w:rsidRPr="005C4EE2" w:rsidRDefault="005C4EE2" w:rsidP="005C4EE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 xml:space="preserve">Основные доходные источники бюджета </w:t>
      </w:r>
      <w:r>
        <w:rPr>
          <w:spacing w:val="0"/>
          <w:kern w:val="0"/>
          <w:position w:val="0"/>
          <w:u w:val="none"/>
        </w:rPr>
        <w:t>Егорлык</w:t>
      </w:r>
      <w:r w:rsidRPr="005C4EE2">
        <w:rPr>
          <w:spacing w:val="0"/>
          <w:kern w:val="0"/>
          <w:position w:val="0"/>
          <w:u w:val="none"/>
        </w:rPr>
        <w:t xml:space="preserve">ского сельского поселения – собственные налоговые и неналоговые доходы, их объем составил </w:t>
      </w:r>
      <w:r>
        <w:rPr>
          <w:spacing w:val="0"/>
          <w:kern w:val="0"/>
          <w:position w:val="0"/>
          <w:u w:val="none"/>
        </w:rPr>
        <w:t>39 774,8</w:t>
      </w:r>
      <w:r w:rsidRPr="005C4EE2">
        <w:rPr>
          <w:spacing w:val="0"/>
          <w:kern w:val="0"/>
          <w:position w:val="0"/>
          <w:u w:val="none"/>
        </w:rPr>
        <w:t xml:space="preserve"> </w:t>
      </w:r>
      <w:r w:rsidRPr="005C4EE2">
        <w:rPr>
          <w:spacing w:val="0"/>
          <w:kern w:val="0"/>
          <w:position w:val="0"/>
          <w:szCs w:val="20"/>
          <w:u w:val="none"/>
        </w:rPr>
        <w:t>тыс</w:t>
      </w:r>
      <w:r w:rsidRPr="005C4EE2">
        <w:rPr>
          <w:spacing w:val="0"/>
          <w:kern w:val="0"/>
          <w:position w:val="0"/>
          <w:u w:val="none"/>
        </w:rPr>
        <w:t>. рублей, или 4</w:t>
      </w:r>
      <w:r w:rsidR="00061412">
        <w:rPr>
          <w:spacing w:val="0"/>
          <w:kern w:val="0"/>
          <w:position w:val="0"/>
          <w:u w:val="none"/>
        </w:rPr>
        <w:t>6</w:t>
      </w:r>
      <w:r w:rsidRPr="005C4EE2">
        <w:rPr>
          <w:spacing w:val="0"/>
          <w:kern w:val="0"/>
          <w:position w:val="0"/>
          <w:u w:val="none"/>
        </w:rPr>
        <w:t>,</w:t>
      </w:r>
      <w:r w:rsidR="00061412">
        <w:rPr>
          <w:spacing w:val="0"/>
          <w:kern w:val="0"/>
          <w:position w:val="0"/>
          <w:u w:val="none"/>
        </w:rPr>
        <w:t>6</w:t>
      </w:r>
      <w:r w:rsidRPr="005C4EE2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5C4EE2" w:rsidRPr="005C4EE2" w:rsidRDefault="005C4EE2" w:rsidP="005C4EE2">
      <w:pPr>
        <w:spacing w:line="235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5C4EE2">
        <w:rPr>
          <w:spacing w:val="0"/>
          <w:kern w:val="0"/>
          <w:position w:val="0"/>
          <w:u w:val="none"/>
          <w:lang w:eastAsia="en-US"/>
        </w:rPr>
        <w:t xml:space="preserve">Безвозмездные поступления получены в объеме </w:t>
      </w:r>
      <w:r w:rsidR="00061412">
        <w:rPr>
          <w:spacing w:val="0"/>
          <w:kern w:val="0"/>
          <w:position w:val="0"/>
          <w:u w:val="none"/>
          <w:lang w:eastAsia="en-US"/>
        </w:rPr>
        <w:t>45 666,0</w:t>
      </w:r>
      <w:r w:rsidRPr="005C4EE2">
        <w:rPr>
          <w:spacing w:val="0"/>
          <w:kern w:val="0"/>
          <w:position w:val="0"/>
          <w:u w:val="none"/>
          <w:lang w:eastAsia="en-US"/>
        </w:rPr>
        <w:t xml:space="preserve"> тыс. рублей.</w:t>
      </w:r>
    </w:p>
    <w:p w:rsidR="005C4EE2" w:rsidRPr="005C4EE2" w:rsidRDefault="005C4EE2" w:rsidP="005C4EE2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>Бюджетные расходы отмечались социальной направленностью.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rFonts w:eastAsia="Calibri"/>
          <w:spacing w:val="0"/>
          <w:kern w:val="0"/>
          <w:position w:val="0"/>
          <w:u w:val="none"/>
        </w:rPr>
      </w:pPr>
      <w:r w:rsidRPr="00B417DF">
        <w:rPr>
          <w:rFonts w:eastAsia="Calibri"/>
          <w:spacing w:val="0"/>
          <w:kern w:val="0"/>
          <w:position w:val="0"/>
          <w:u w:val="none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В целях проведения мероприятий, направленных на рост собственных доходов, ежеквартально проводятся координационные советы по </w:t>
      </w:r>
      <w:r w:rsidRPr="00B417DF">
        <w:rPr>
          <w:spacing w:val="0"/>
          <w:kern w:val="0"/>
          <w:position w:val="0"/>
          <w:u w:val="none"/>
          <w:lang w:eastAsia="en-US"/>
        </w:rPr>
        <w:lastRenderedPageBreak/>
        <w:t>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Бюджетная политика в сфере бюджетных расходов направлена на решение социальных задач.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Более 90 процентов расходов бюджета предусмотрено в рамках реализации муниципальных программ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поселения. В 201</w:t>
      </w:r>
      <w:r w:rsidR="002B1BD6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году на реализацию </w:t>
      </w:r>
      <w:r w:rsidR="00EE5D73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муниципальных программ направлено </w:t>
      </w:r>
      <w:r w:rsidR="002B1BD6">
        <w:rPr>
          <w:spacing w:val="0"/>
          <w:kern w:val="0"/>
          <w:position w:val="0"/>
          <w:u w:val="none"/>
        </w:rPr>
        <w:t>89 162,3</w:t>
      </w:r>
      <w:r w:rsidRPr="00B417DF">
        <w:rPr>
          <w:spacing w:val="0"/>
          <w:kern w:val="0"/>
          <w:position w:val="0"/>
          <w:u w:val="none"/>
        </w:rPr>
        <w:t xml:space="preserve"> тыс.</w:t>
      </w:r>
      <w:r w:rsidR="005D57CE">
        <w:rPr>
          <w:spacing w:val="0"/>
          <w:kern w:val="0"/>
          <w:position w:val="0"/>
          <w:u w:val="none"/>
        </w:rPr>
        <w:t xml:space="preserve"> </w:t>
      </w:r>
      <w:r w:rsidR="002B1BD6">
        <w:rPr>
          <w:spacing w:val="0"/>
          <w:kern w:val="0"/>
          <w:position w:val="0"/>
          <w:u w:val="none"/>
        </w:rPr>
        <w:t>рублей, или 98,5 процентов</w:t>
      </w:r>
      <w:r w:rsidR="002B1BD6" w:rsidRPr="002B1BD6">
        <w:rPr>
          <w:spacing w:val="0"/>
          <w:kern w:val="0"/>
          <w:position w:val="0"/>
          <w:u w:val="none"/>
        </w:rPr>
        <w:t xml:space="preserve"> всех расходов бюджета поселения</w:t>
      </w:r>
      <w:r w:rsidRPr="00B417DF">
        <w:rPr>
          <w:spacing w:val="0"/>
          <w:kern w:val="0"/>
          <w:position w:val="0"/>
          <w:u w:val="none"/>
        </w:rPr>
        <w:t>.</w:t>
      </w:r>
    </w:p>
    <w:p w:rsidR="00B417DF" w:rsidRDefault="00B417DF" w:rsidP="002B1BD6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В соответствии с распоряжением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 1</w:t>
      </w:r>
      <w:r w:rsidR="004333B9">
        <w:rPr>
          <w:spacing w:val="0"/>
          <w:kern w:val="0"/>
          <w:position w:val="0"/>
          <w:u w:val="none"/>
        </w:rPr>
        <w:t>1</w:t>
      </w:r>
      <w:r w:rsidRPr="00B417DF">
        <w:rPr>
          <w:spacing w:val="0"/>
          <w:kern w:val="0"/>
          <w:position w:val="0"/>
          <w:u w:val="none"/>
        </w:rPr>
        <w:t xml:space="preserve">.10.2018 года № </w:t>
      </w:r>
      <w:r w:rsidR="004333B9">
        <w:rPr>
          <w:spacing w:val="0"/>
          <w:kern w:val="0"/>
          <w:position w:val="0"/>
          <w:u w:val="none"/>
        </w:rPr>
        <w:t>6</w:t>
      </w:r>
      <w:r w:rsidRPr="00B417DF">
        <w:rPr>
          <w:spacing w:val="0"/>
          <w:kern w:val="0"/>
          <w:position w:val="0"/>
          <w:u w:val="none"/>
        </w:rPr>
        <w:t xml:space="preserve"> утвержден План 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поселения. Распоряжением от </w:t>
      </w:r>
      <w:r w:rsidR="004333B9">
        <w:rPr>
          <w:color w:val="000000"/>
          <w:spacing w:val="-1"/>
          <w:kern w:val="0"/>
          <w:position w:val="0"/>
          <w:u w:val="none"/>
        </w:rPr>
        <w:t>06</w:t>
      </w:r>
      <w:r w:rsidRPr="00B417DF">
        <w:rPr>
          <w:color w:val="000000"/>
          <w:spacing w:val="-1"/>
          <w:kern w:val="0"/>
          <w:position w:val="0"/>
          <w:u w:val="none"/>
        </w:rPr>
        <w:t>.0</w:t>
      </w:r>
      <w:r w:rsidR="004333B9">
        <w:rPr>
          <w:color w:val="000000"/>
          <w:spacing w:val="-1"/>
          <w:kern w:val="0"/>
          <w:position w:val="0"/>
          <w:u w:val="none"/>
        </w:rPr>
        <w:t>6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.2019 № </w:t>
      </w:r>
      <w:r w:rsidR="004333B9">
        <w:rPr>
          <w:color w:val="000000"/>
          <w:spacing w:val="-1"/>
          <w:kern w:val="0"/>
          <w:position w:val="0"/>
          <w:u w:val="none"/>
        </w:rPr>
        <w:t>4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1 План </w:t>
      </w:r>
      <w:r w:rsidRPr="00B417DF">
        <w:rPr>
          <w:spacing w:val="0"/>
          <w:kern w:val="0"/>
          <w:position w:val="0"/>
          <w:u w:val="none"/>
        </w:rPr>
        <w:t xml:space="preserve">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>ского сельского поселения актуализирован и пролонгирован до 2024 года.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поселения, обусловленных местными налоговыми льготами.</w:t>
      </w:r>
    </w:p>
    <w:p w:rsid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За период I полугодия 2020 г. исполнение бюджета по доходам составило 23 742,5 тысяч рублей или 23,6 %  процента к годовому плану. По расходам в сумме 22 022,5 тысячи рублей или 22 % процентов к плану года. Собственные доходы бюджета по итогам I полугодия 2020 г. исполнены в объеме 20 960,1 тысяч рублей.</w:t>
      </w:r>
    </w:p>
    <w:p w:rsid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center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1.1. Борьба с пандемией и содействие восстановлению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center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экономики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Распоряжением Администрации </w:t>
      </w:r>
      <w:r w:rsidR="00A5242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 от 1</w:t>
      </w:r>
      <w:r w:rsidR="00A52425">
        <w:rPr>
          <w:bCs/>
          <w:spacing w:val="0"/>
          <w:kern w:val="0"/>
          <w:position w:val="0"/>
          <w:u w:val="none"/>
        </w:rPr>
        <w:t>5</w:t>
      </w:r>
      <w:r w:rsidRPr="002B1BD6">
        <w:rPr>
          <w:bCs/>
          <w:spacing w:val="0"/>
          <w:kern w:val="0"/>
          <w:position w:val="0"/>
          <w:u w:val="none"/>
        </w:rPr>
        <w:t>.04.2020 № </w:t>
      </w:r>
      <w:r w:rsidR="00A52425">
        <w:rPr>
          <w:bCs/>
          <w:spacing w:val="0"/>
          <w:kern w:val="0"/>
          <w:position w:val="0"/>
          <w:u w:val="none"/>
        </w:rPr>
        <w:t>23</w:t>
      </w:r>
      <w:r w:rsidRPr="002B1BD6">
        <w:rPr>
          <w:bCs/>
          <w:spacing w:val="0"/>
          <w:kern w:val="0"/>
          <w:position w:val="0"/>
          <w:u w:val="none"/>
        </w:rPr>
        <w:t xml:space="preserve">  утвержден План первоочередных мероприятий по обеспечению социальной стабильности и устойчивого развития экономики в </w:t>
      </w:r>
      <w:r w:rsidR="00A5242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ском сельском поселении в условиях распространения коронавирусной инфекции (COVID-2019).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В первоочередном порядке обеспечены расходы на заработную плату, меры социальной поддержки.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Реализован комплекс мер, направленных на содействие субъектам малого и среднего предпринимательства.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lastRenderedPageBreak/>
        <w:t xml:space="preserve">Проведена оценка эффективности налоговых расходов </w:t>
      </w:r>
      <w:r w:rsidR="00EE0683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поселения, которая осуществлялась в рамках мониторинга реализации муниципальных программ </w:t>
      </w:r>
      <w:r w:rsidR="00EE0683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 в соответствии с Порядком формирования перечня налоговых расходов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 и оценки налоговых расходов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 xml:space="preserve">ского сельского поселения, утвержденным постановлением Администрации </w:t>
      </w:r>
      <w:r w:rsidR="00794F45">
        <w:rPr>
          <w:bCs/>
          <w:spacing w:val="0"/>
          <w:kern w:val="0"/>
          <w:position w:val="0"/>
          <w:u w:val="none"/>
        </w:rPr>
        <w:t>Егорлык</w:t>
      </w:r>
      <w:r w:rsidRPr="002B1BD6">
        <w:rPr>
          <w:bCs/>
          <w:spacing w:val="0"/>
          <w:kern w:val="0"/>
          <w:position w:val="0"/>
          <w:u w:val="none"/>
        </w:rPr>
        <w:t>ского сельского поселения от </w:t>
      </w:r>
      <w:r w:rsidR="00794F45">
        <w:rPr>
          <w:bCs/>
          <w:spacing w:val="0"/>
          <w:kern w:val="0"/>
          <w:position w:val="0"/>
          <w:u w:val="none"/>
        </w:rPr>
        <w:t>15</w:t>
      </w:r>
      <w:r w:rsidRPr="002B1BD6">
        <w:rPr>
          <w:bCs/>
          <w:spacing w:val="0"/>
          <w:kern w:val="0"/>
          <w:position w:val="0"/>
          <w:u w:val="none"/>
        </w:rPr>
        <w:t>.11.2019 № </w:t>
      </w:r>
      <w:r w:rsidR="00794F45">
        <w:rPr>
          <w:bCs/>
          <w:spacing w:val="0"/>
          <w:kern w:val="0"/>
          <w:position w:val="0"/>
          <w:u w:val="none"/>
        </w:rPr>
        <w:t>546</w:t>
      </w:r>
      <w:r w:rsidRPr="002B1BD6">
        <w:rPr>
          <w:bCs/>
          <w:spacing w:val="0"/>
          <w:kern w:val="0"/>
          <w:position w:val="0"/>
          <w:u w:val="none"/>
        </w:rPr>
        <w:t>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>По результатам оценки налоговых расходов, проведенной в 2020 году, все востребованные налоговые льготы признаны эффективными.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  <w:r w:rsidRPr="002B1BD6">
        <w:rPr>
          <w:bCs/>
          <w:spacing w:val="0"/>
          <w:kern w:val="0"/>
          <w:position w:val="0"/>
          <w:u w:val="none"/>
        </w:rPr>
        <w:t xml:space="preserve">Обеспечен регулярный мониторинг планирования и исполнения местного бюджета. </w:t>
      </w:r>
    </w:p>
    <w:p w:rsidR="002B1BD6" w:rsidRPr="002B1BD6" w:rsidRDefault="002B1BD6" w:rsidP="002B1BD6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и налоговой политики на 202</w:t>
      </w:r>
      <w:r w:rsidR="00794F45">
        <w:rPr>
          <w:spacing w:val="0"/>
          <w:kern w:val="0"/>
          <w:position w:val="0"/>
          <w:u w:val="none"/>
        </w:rPr>
        <w:t>1</w:t>
      </w:r>
      <w:r w:rsidRPr="00B417DF">
        <w:rPr>
          <w:spacing w:val="0"/>
          <w:kern w:val="0"/>
          <w:position w:val="0"/>
          <w:u w:val="none"/>
        </w:rPr>
        <w:t xml:space="preserve"> – 202</w:t>
      </w:r>
      <w:r w:rsidR="00794F45">
        <w:rPr>
          <w:spacing w:val="0"/>
          <w:kern w:val="0"/>
          <w:position w:val="0"/>
          <w:u w:val="none"/>
        </w:rPr>
        <w:t>3</w:t>
      </w:r>
      <w:r w:rsidRPr="00B417DF">
        <w:rPr>
          <w:spacing w:val="0"/>
          <w:kern w:val="0"/>
          <w:position w:val="0"/>
          <w:u w:val="none"/>
        </w:rPr>
        <w:t xml:space="preserve">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pacing w:val="0"/>
          <w:kern w:val="0"/>
          <w:position w:val="0"/>
          <w:u w:val="none"/>
        </w:rPr>
      </w:pPr>
    </w:p>
    <w:p w:rsidR="00794F45" w:rsidRPr="00794F45" w:rsidRDefault="00794F45" w:rsidP="00794F4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Приоритетной целью бюджетной политики является сбалансированность бюджета поселения, качественное и эффективное муниципальное управление.</w:t>
      </w:r>
    </w:p>
    <w:p w:rsidR="00794F45" w:rsidRPr="00794F45" w:rsidRDefault="00794F45" w:rsidP="00794F4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 поселения, формированию расходов с учетом их оптимизации и повышения эффективности.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Основной целью бюджетной и налоговой политики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 xml:space="preserve">ского сельского поселения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B417DF">
        <w:rPr>
          <w:spacing w:val="0"/>
          <w:kern w:val="0"/>
          <w:position w:val="0"/>
          <w:u w:val="none"/>
          <w:lang w:eastAsia="en-US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2.1. Меры налогового стимулирования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2.2. Эффективность внутреннего муниципального финансового контроля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</w:t>
      </w:r>
      <w:r w:rsidRPr="00B417DF">
        <w:rPr>
          <w:color w:val="000000"/>
          <w:spacing w:val="0"/>
          <w:kern w:val="0"/>
          <w:position w:val="0"/>
          <w:u w:val="none"/>
        </w:rPr>
        <w:lastRenderedPageBreak/>
        <w:t>на федеральном уровне и необходимости разработки новых нормативных правовых актов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u w:val="none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C370F2" w:rsidRPr="00B417DF" w:rsidRDefault="00C370F2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B417DF" w:rsidRP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формирование расходных обязательств с учетом их оптимизации;</w:t>
      </w:r>
    </w:p>
    <w:p w:rsid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794F45" w:rsidRPr="00794F45" w:rsidRDefault="00794F45" w:rsidP="00794F45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Pr="00B417DF">
        <w:rPr>
          <w:color w:val="000000"/>
          <w:spacing w:val="0"/>
          <w:kern w:val="0"/>
          <w:position w:val="0"/>
          <w:u w:val="none"/>
        </w:rPr>
        <w:t>.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B417D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Pr="00B417DF" w:rsidRDefault="00B417DF" w:rsidP="00B417DF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>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sectPr w:rsidR="00B417DF" w:rsidRPr="00B417DF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8126B"/>
    <w:rsid w:val="000C26E6"/>
    <w:rsid w:val="00155CE4"/>
    <w:rsid w:val="001663D8"/>
    <w:rsid w:val="001B7084"/>
    <w:rsid w:val="001C0D2B"/>
    <w:rsid w:val="001C1AB8"/>
    <w:rsid w:val="001E5ED2"/>
    <w:rsid w:val="002B1BD6"/>
    <w:rsid w:val="003721AA"/>
    <w:rsid w:val="003D3CD6"/>
    <w:rsid w:val="003F755C"/>
    <w:rsid w:val="004249C8"/>
    <w:rsid w:val="004333B9"/>
    <w:rsid w:val="004D2161"/>
    <w:rsid w:val="00501987"/>
    <w:rsid w:val="00501F67"/>
    <w:rsid w:val="00544D9E"/>
    <w:rsid w:val="00551E77"/>
    <w:rsid w:val="005542C4"/>
    <w:rsid w:val="00570920"/>
    <w:rsid w:val="0059088A"/>
    <w:rsid w:val="005C4EE2"/>
    <w:rsid w:val="005D57CE"/>
    <w:rsid w:val="005E2974"/>
    <w:rsid w:val="005E3A85"/>
    <w:rsid w:val="00631C1F"/>
    <w:rsid w:val="00757303"/>
    <w:rsid w:val="00791F08"/>
    <w:rsid w:val="00794F45"/>
    <w:rsid w:val="008336B1"/>
    <w:rsid w:val="008B6ADA"/>
    <w:rsid w:val="008D039C"/>
    <w:rsid w:val="009343EF"/>
    <w:rsid w:val="0095713E"/>
    <w:rsid w:val="00965FFF"/>
    <w:rsid w:val="00991543"/>
    <w:rsid w:val="00A52425"/>
    <w:rsid w:val="00AC0005"/>
    <w:rsid w:val="00B417DF"/>
    <w:rsid w:val="00BB7F5F"/>
    <w:rsid w:val="00C06D58"/>
    <w:rsid w:val="00C16F57"/>
    <w:rsid w:val="00C370F2"/>
    <w:rsid w:val="00C5719B"/>
    <w:rsid w:val="00D0386B"/>
    <w:rsid w:val="00D541ED"/>
    <w:rsid w:val="00E76C8A"/>
    <w:rsid w:val="00ED08D4"/>
    <w:rsid w:val="00EE0683"/>
    <w:rsid w:val="00EE36E6"/>
    <w:rsid w:val="00EE5D7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2020-11-16T10:32:00Z</cp:lastPrinted>
  <dcterms:created xsi:type="dcterms:W3CDTF">2019-10-30T05:55:00Z</dcterms:created>
  <dcterms:modified xsi:type="dcterms:W3CDTF">2020-11-16T10:33:00Z</dcterms:modified>
</cp:coreProperties>
</file>