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5E1ABE" w:rsidRDefault="0064322B" w:rsidP="006432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5E1ABE" w:rsidRDefault="0064322B" w:rsidP="0064322B">
      <w:pPr>
        <w:jc w:val="center"/>
        <w:rPr>
          <w:b/>
        </w:rPr>
      </w:pPr>
    </w:p>
    <w:p w:rsidR="0064322B" w:rsidRPr="005E1ABE" w:rsidRDefault="0064322B" w:rsidP="0064322B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64322B" w:rsidRDefault="0064322B" w:rsidP="0064322B">
      <w:pPr>
        <w:jc w:val="center"/>
      </w:pPr>
    </w:p>
    <w:p w:rsidR="0064322B" w:rsidRPr="00523F11" w:rsidRDefault="0064322B" w:rsidP="0064322B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523F11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48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64322B" w:rsidRPr="00523F11" w:rsidRDefault="0064322B" w:rsidP="0064322B">
      <w:pPr>
        <w:rPr>
          <w:sz w:val="28"/>
          <w:szCs w:val="28"/>
        </w:rPr>
      </w:pP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Об утверждении порядка санкционирования оплаты </w:t>
      </w: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денежных обязательств получателей средств бюджета </w:t>
      </w: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Егорлыкского </w:t>
      </w:r>
      <w:r>
        <w:rPr>
          <w:sz w:val="28"/>
          <w:szCs w:val="28"/>
        </w:rPr>
        <w:t>сельского поселения</w:t>
      </w:r>
      <w:r w:rsidRPr="0064322B">
        <w:rPr>
          <w:sz w:val="28"/>
          <w:szCs w:val="28"/>
        </w:rPr>
        <w:t xml:space="preserve"> и оплаты </w:t>
      </w:r>
      <w:proofErr w:type="gramStart"/>
      <w:r w:rsidRPr="0064322B">
        <w:rPr>
          <w:sz w:val="28"/>
          <w:szCs w:val="28"/>
        </w:rPr>
        <w:t>денежных</w:t>
      </w:r>
      <w:proofErr w:type="gramEnd"/>
      <w:r w:rsidRPr="0064322B">
        <w:rPr>
          <w:sz w:val="28"/>
          <w:szCs w:val="28"/>
        </w:rPr>
        <w:t xml:space="preserve"> </w:t>
      </w: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обязательств, подлежащих исполнению за счет бюджетных </w:t>
      </w: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ассигнований по источникам финансирования дефицита </w:t>
      </w:r>
    </w:p>
    <w:p w:rsidR="0064322B" w:rsidRDefault="0064322B" w:rsidP="0064322B">
      <w:pPr>
        <w:rPr>
          <w:sz w:val="28"/>
          <w:szCs w:val="28"/>
        </w:rPr>
      </w:pPr>
      <w:r w:rsidRPr="0064322B">
        <w:rPr>
          <w:sz w:val="28"/>
          <w:szCs w:val="28"/>
        </w:rPr>
        <w:t xml:space="preserve">бюджета Егорлыкского </w:t>
      </w:r>
      <w:r>
        <w:rPr>
          <w:sz w:val="28"/>
          <w:szCs w:val="28"/>
        </w:rPr>
        <w:t>сельского поселения</w:t>
      </w:r>
      <w:r w:rsidRPr="0064322B">
        <w:rPr>
          <w:sz w:val="28"/>
          <w:szCs w:val="28"/>
        </w:rPr>
        <w:t xml:space="preserve"> </w:t>
      </w:r>
    </w:p>
    <w:p w:rsidR="0064322B" w:rsidRDefault="0064322B" w:rsidP="0064322B">
      <w:pPr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 w:rsidRPr="0064322B">
        <w:rPr>
          <w:sz w:val="28"/>
          <w:szCs w:val="28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пунктом 11 </w:t>
      </w:r>
      <w:r w:rsidRPr="00F828EC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F828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828E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64322B" w:rsidRDefault="0064322B" w:rsidP="0064322B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64322B" w:rsidRPr="005F0C7F" w:rsidRDefault="0064322B" w:rsidP="0064322B">
      <w:pPr>
        <w:jc w:val="both"/>
      </w:pPr>
    </w:p>
    <w:p w:rsidR="0064322B" w:rsidRPr="00F32FB9" w:rsidRDefault="007D67B3" w:rsidP="007D67B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322B" w:rsidRPr="0064322B">
        <w:rPr>
          <w:sz w:val="28"/>
          <w:szCs w:val="28"/>
        </w:rPr>
        <w:t xml:space="preserve">Утвердить прилагаемый </w:t>
      </w:r>
      <w:hyperlink w:anchor="P35" w:history="1">
        <w:r w:rsidR="0064322B" w:rsidRPr="0064322B">
          <w:rPr>
            <w:rStyle w:val="a6"/>
            <w:sz w:val="28"/>
            <w:szCs w:val="28"/>
          </w:rPr>
          <w:t>Порядок</w:t>
        </w:r>
      </w:hyperlink>
      <w:r w:rsidR="0064322B" w:rsidRPr="0064322B">
        <w:rPr>
          <w:sz w:val="28"/>
          <w:szCs w:val="28"/>
        </w:rPr>
        <w:t xml:space="preserve"> </w:t>
      </w:r>
      <w:proofErr w:type="gramStart"/>
      <w:r w:rsidR="0064322B" w:rsidRPr="0064322B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64322B" w:rsidRPr="0064322B">
        <w:rPr>
          <w:sz w:val="28"/>
          <w:szCs w:val="28"/>
        </w:rPr>
        <w:t xml:space="preserve"> Егорлыкского </w:t>
      </w:r>
      <w:r w:rsidR="0064322B">
        <w:rPr>
          <w:sz w:val="28"/>
          <w:szCs w:val="28"/>
        </w:rPr>
        <w:t>сельского поселения</w:t>
      </w:r>
      <w:r w:rsidR="0064322B" w:rsidRPr="0064322B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Егорлыкского </w:t>
      </w:r>
      <w:r w:rsidR="0064322B">
        <w:rPr>
          <w:sz w:val="28"/>
          <w:szCs w:val="28"/>
        </w:rPr>
        <w:t>сельского поселения</w:t>
      </w:r>
      <w:r w:rsidR="0064322B" w:rsidRPr="00F32FB9">
        <w:rPr>
          <w:sz w:val="28"/>
          <w:szCs w:val="28"/>
        </w:rPr>
        <w:t>.</w:t>
      </w:r>
    </w:p>
    <w:p w:rsidR="007D67B3" w:rsidRPr="007D67B3" w:rsidRDefault="007D67B3" w:rsidP="007D67B3">
      <w:pPr>
        <w:pStyle w:val="ConsPlusNormal"/>
        <w:widowControl/>
        <w:autoSpaceDE/>
        <w:autoSpaceDN/>
        <w:ind w:firstLine="709"/>
        <w:jc w:val="both"/>
      </w:pPr>
      <w:r>
        <w:rPr>
          <w:sz w:val="28"/>
          <w:szCs w:val="28"/>
        </w:rPr>
        <w:t xml:space="preserve">2. </w:t>
      </w:r>
      <w:r w:rsidRPr="007D67B3">
        <w:rPr>
          <w:sz w:val="28"/>
          <w:szCs w:val="28"/>
        </w:rPr>
        <w:t xml:space="preserve">Признать утратившими силу </w:t>
      </w:r>
      <w:proofErr w:type="spellStart"/>
      <w:r w:rsidR="00C328FF">
        <w:rPr>
          <w:sz w:val="28"/>
          <w:szCs w:val="28"/>
        </w:rPr>
        <w:t>Постановление</w:t>
      </w:r>
      <w:r w:rsidRPr="007D67B3">
        <w:rPr>
          <w:sz w:val="28"/>
          <w:szCs w:val="28"/>
        </w:rPr>
        <w:t>Администрации</w:t>
      </w:r>
      <w:proofErr w:type="spellEnd"/>
      <w:r w:rsidRPr="007D67B3">
        <w:rPr>
          <w:sz w:val="28"/>
          <w:szCs w:val="28"/>
        </w:rPr>
        <w:t xml:space="preserve"> Егорлыкского </w:t>
      </w:r>
      <w:r w:rsidR="00C328FF">
        <w:rPr>
          <w:sz w:val="28"/>
          <w:szCs w:val="28"/>
        </w:rPr>
        <w:t>сельского поселения</w:t>
      </w:r>
      <w:r w:rsidRPr="007D67B3">
        <w:rPr>
          <w:sz w:val="28"/>
          <w:szCs w:val="28"/>
        </w:rPr>
        <w:t xml:space="preserve"> от 29.12.2018 № 280 «Об утверждении </w:t>
      </w:r>
      <w:proofErr w:type="gramStart"/>
      <w:r w:rsidRPr="007D67B3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7D67B3">
        <w:rPr>
          <w:sz w:val="28"/>
          <w:szCs w:val="28"/>
        </w:rPr>
        <w:t xml:space="preserve"> Егорлыкского поселения и главных администраторов источников финансирования дефицита бюджета Егорлыкского сельского поселения</w:t>
      </w:r>
      <w:r>
        <w:rPr>
          <w:sz w:val="28"/>
          <w:szCs w:val="28"/>
        </w:rPr>
        <w:t>»</w:t>
      </w:r>
      <w:r w:rsidR="008B726F">
        <w:rPr>
          <w:sz w:val="28"/>
          <w:szCs w:val="28"/>
        </w:rPr>
        <w:t>.</w:t>
      </w:r>
    </w:p>
    <w:p w:rsidR="0064322B" w:rsidRPr="005F0C7F" w:rsidRDefault="007D67B3" w:rsidP="007D67B3">
      <w:pPr>
        <w:pStyle w:val="ConsPlusNormal"/>
        <w:widowControl/>
        <w:autoSpaceDE/>
        <w:autoSpaceDN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 w:rsidR="0064322B" w:rsidRPr="007D67B3">
        <w:rPr>
          <w:sz w:val="28"/>
          <w:szCs w:val="28"/>
        </w:rPr>
        <w:t>Контроль за</w:t>
      </w:r>
      <w:proofErr w:type="gramEnd"/>
      <w:r w:rsidR="0064322B" w:rsidRPr="007D67B3"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Алексеенко А.А.</w:t>
      </w:r>
    </w:p>
    <w:p w:rsidR="0064322B" w:rsidRPr="005F0C7F" w:rsidRDefault="007D67B3" w:rsidP="007D67B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322B" w:rsidRPr="005F0C7F">
        <w:rPr>
          <w:sz w:val="28"/>
          <w:szCs w:val="28"/>
        </w:rPr>
        <w:t xml:space="preserve">Постановление вступает в </w:t>
      </w:r>
      <w:r w:rsidR="0064322B" w:rsidRPr="0064322B">
        <w:rPr>
          <w:sz w:val="28"/>
          <w:szCs w:val="28"/>
        </w:rPr>
        <w:t>силу с 1 января 2022 г.</w:t>
      </w:r>
    </w:p>
    <w:p w:rsidR="0064322B" w:rsidRDefault="0064322B" w:rsidP="007D67B3">
      <w:pPr>
        <w:tabs>
          <w:tab w:val="num" w:pos="0"/>
        </w:tabs>
        <w:ind w:firstLine="709"/>
        <w:jc w:val="both"/>
      </w:pPr>
    </w:p>
    <w:p w:rsidR="0064322B" w:rsidRPr="006C7CE2" w:rsidRDefault="0064322B" w:rsidP="0064322B">
      <w:pPr>
        <w:jc w:val="both"/>
      </w:pPr>
    </w:p>
    <w:p w:rsidR="007D67B3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Default="007D67B3" w:rsidP="0064322B">
      <w:pPr>
        <w:ind w:firstLine="720"/>
        <w:jc w:val="both"/>
        <w:rPr>
          <w:sz w:val="28"/>
        </w:rPr>
      </w:pP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>Постановление вносит:</w:t>
      </w: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сектор экономики и финансов </w:t>
      </w: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Администрации Егорлыкского </w:t>
      </w:r>
    </w:p>
    <w:p w:rsidR="0064322B" w:rsidRPr="00D837BE" w:rsidRDefault="0064322B" w:rsidP="0064322B">
      <w:pPr>
        <w:ind w:firstLine="720"/>
        <w:jc w:val="both"/>
        <w:rPr>
          <w:spacing w:val="20"/>
          <w:kern w:val="40"/>
          <w:position w:val="6"/>
          <w:sz w:val="28"/>
          <w:szCs w:val="28"/>
          <w:u w:val="single"/>
        </w:rPr>
      </w:pPr>
      <w:r w:rsidRPr="00D837BE">
        <w:rPr>
          <w:sz w:val="28"/>
        </w:rPr>
        <w:t>сельского поселения</w:t>
      </w:r>
    </w:p>
    <w:p w:rsidR="004F5761" w:rsidRPr="009612A5" w:rsidRDefault="004F5761" w:rsidP="004F5761">
      <w:pPr>
        <w:ind w:left="6096"/>
        <w:rPr>
          <w:sz w:val="26"/>
          <w:szCs w:val="26"/>
        </w:rPr>
      </w:pPr>
      <w:r w:rsidRPr="009612A5">
        <w:rPr>
          <w:sz w:val="26"/>
          <w:szCs w:val="26"/>
        </w:rPr>
        <w:lastRenderedPageBreak/>
        <w:t xml:space="preserve">Приложение </w:t>
      </w:r>
    </w:p>
    <w:p w:rsidR="0064322B" w:rsidRPr="0064322B" w:rsidRDefault="0064322B" w:rsidP="0064322B">
      <w:pPr>
        <w:ind w:left="6096"/>
        <w:rPr>
          <w:sz w:val="26"/>
          <w:szCs w:val="26"/>
        </w:rPr>
      </w:pPr>
      <w:r w:rsidRPr="0064322B">
        <w:rPr>
          <w:sz w:val="26"/>
          <w:szCs w:val="26"/>
        </w:rPr>
        <w:t>к постановлению Администрации</w:t>
      </w:r>
    </w:p>
    <w:p w:rsidR="004F5761" w:rsidRPr="00E117C2" w:rsidRDefault="0064322B" w:rsidP="0064322B">
      <w:pPr>
        <w:spacing w:after="240"/>
        <w:ind w:left="6096"/>
        <w:rPr>
          <w:sz w:val="26"/>
          <w:szCs w:val="26"/>
        </w:rPr>
      </w:pPr>
      <w:r w:rsidRPr="0064322B">
        <w:rPr>
          <w:sz w:val="26"/>
          <w:szCs w:val="26"/>
        </w:rPr>
        <w:t>Егорлыкского сельского поселения</w:t>
      </w:r>
      <w:r w:rsidR="004F5761" w:rsidRPr="009612A5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="004F5761">
        <w:rPr>
          <w:sz w:val="28"/>
          <w:szCs w:val="28"/>
        </w:rPr>
        <w:t>.</w:t>
      </w:r>
      <w:r w:rsidR="00311326">
        <w:rPr>
          <w:sz w:val="28"/>
          <w:szCs w:val="28"/>
        </w:rPr>
        <w:t>12</w:t>
      </w:r>
      <w:r w:rsidR="004F5761">
        <w:rPr>
          <w:sz w:val="28"/>
          <w:szCs w:val="28"/>
        </w:rPr>
        <w:t>.2021</w:t>
      </w:r>
      <w:r w:rsidR="004F5761" w:rsidRPr="009612A5">
        <w:rPr>
          <w:sz w:val="26"/>
          <w:szCs w:val="26"/>
        </w:rPr>
        <w:t xml:space="preserve"> № </w:t>
      </w:r>
      <w:r>
        <w:rPr>
          <w:sz w:val="26"/>
          <w:szCs w:val="26"/>
        </w:rPr>
        <w:t>48</w:t>
      </w:r>
      <w:r w:rsidR="00E117C2" w:rsidRPr="00E117C2">
        <w:rPr>
          <w:sz w:val="26"/>
          <w:szCs w:val="26"/>
        </w:rPr>
        <w:t xml:space="preserve"> </w:t>
      </w:r>
    </w:p>
    <w:p w:rsidR="004E0630" w:rsidRPr="004F5761" w:rsidRDefault="004E0630">
      <w:pPr>
        <w:pStyle w:val="ConsPlusTitle"/>
        <w:jc w:val="center"/>
        <w:rPr>
          <w:b w:val="0"/>
        </w:rPr>
      </w:pPr>
      <w:bookmarkStart w:id="0" w:name="P35"/>
      <w:bookmarkEnd w:id="0"/>
      <w:r w:rsidRPr="004F5761">
        <w:rPr>
          <w:b w:val="0"/>
        </w:rPr>
        <w:t>ПОРЯДОК</w:t>
      </w:r>
    </w:p>
    <w:p w:rsidR="004E0630" w:rsidRPr="004F5761" w:rsidRDefault="004F5761">
      <w:pPr>
        <w:pStyle w:val="ConsPlusTitle"/>
        <w:jc w:val="center"/>
        <w:rPr>
          <w:b w:val="0"/>
        </w:rPr>
      </w:pPr>
      <w:r w:rsidRPr="004F5761">
        <w:rPr>
          <w:b w:val="0"/>
        </w:rPr>
        <w:t>санкционирования оплаты денежных обязательств</w:t>
      </w:r>
    </w:p>
    <w:p w:rsidR="004E0630" w:rsidRPr="004F5761" w:rsidRDefault="004F5761" w:rsidP="004F5761">
      <w:pPr>
        <w:pStyle w:val="ConsPlusTitle"/>
        <w:spacing w:after="240"/>
        <w:jc w:val="center"/>
        <w:rPr>
          <w:b w:val="0"/>
        </w:rPr>
      </w:pPr>
      <w:r w:rsidRPr="004F5761">
        <w:rPr>
          <w:b w:val="0"/>
        </w:rPr>
        <w:t xml:space="preserve">получателей средств бюджета </w:t>
      </w:r>
      <w:r w:rsidR="0073736F">
        <w:rPr>
          <w:b w:val="0"/>
        </w:rPr>
        <w:t>Егорлыкского</w:t>
      </w:r>
      <w:r w:rsidRPr="004F5761">
        <w:rPr>
          <w:b w:val="0"/>
        </w:rPr>
        <w:t xml:space="preserve"> </w:t>
      </w:r>
      <w:r w:rsidR="0064322B" w:rsidRPr="0064322B">
        <w:rPr>
          <w:b w:val="0"/>
        </w:rPr>
        <w:t>сельского поселения</w:t>
      </w:r>
      <w:r w:rsidRPr="004F5761">
        <w:rPr>
          <w:b w:val="0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73736F">
        <w:rPr>
          <w:b w:val="0"/>
        </w:rPr>
        <w:t>Егорлыкского</w:t>
      </w:r>
      <w:r w:rsidRPr="004F5761">
        <w:rPr>
          <w:b w:val="0"/>
        </w:rPr>
        <w:t xml:space="preserve"> </w:t>
      </w:r>
      <w:r w:rsidR="0064322B" w:rsidRPr="0064322B">
        <w:rPr>
          <w:b w:val="0"/>
        </w:rPr>
        <w:t>сельского поселения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1. Настоящий Порядок устанавливает порядок санкционирования </w:t>
      </w:r>
      <w:r w:rsidR="00B30E86" w:rsidRPr="00801E16">
        <w:t>Управлением</w:t>
      </w:r>
      <w:r w:rsidR="001A3843" w:rsidRPr="00801E16">
        <w:t xml:space="preserve"> Федерального казначейства по Ростовской области </w:t>
      </w:r>
      <w:r w:rsidRPr="00801E16">
        <w:t xml:space="preserve">(далее </w:t>
      </w:r>
      <w:r w:rsidR="000A79FE" w:rsidRPr="00801E16">
        <w:t>–</w:t>
      </w:r>
      <w:r w:rsidRPr="00801E16">
        <w:t xml:space="preserve"> </w:t>
      </w:r>
      <w:r w:rsidR="000A79FE" w:rsidRPr="00801E16">
        <w:t>Управление</w:t>
      </w:r>
      <w:r w:rsidR="001A3843" w:rsidRPr="00801E16">
        <w:t xml:space="preserve">) </w:t>
      </w:r>
      <w:r w:rsidRPr="00801E16">
        <w:t>оплаты за счет с</w:t>
      </w:r>
      <w:r>
        <w:t xml:space="preserve">редств бюджета </w:t>
      </w:r>
      <w:r w:rsidR="0073736F">
        <w:t>Егорлыкского</w:t>
      </w:r>
      <w:r w:rsidR="00C634B2">
        <w:t xml:space="preserve"> </w:t>
      </w:r>
      <w:r w:rsidR="0064322B">
        <w:t>сельского поселения</w:t>
      </w:r>
      <w:r w:rsidR="00C634B2">
        <w:t xml:space="preserve"> </w:t>
      </w:r>
      <w:r>
        <w:t xml:space="preserve">денежных обязательств получателей средств бюджета </w:t>
      </w:r>
      <w:r w:rsidR="0073736F">
        <w:t>Егорлыкского</w:t>
      </w:r>
      <w:r w:rsidR="00C634B2">
        <w:t xml:space="preserve"> </w:t>
      </w:r>
      <w:r w:rsidR="0064322B">
        <w:t>сельского поселения</w:t>
      </w:r>
      <w:r w:rsidR="00C634B2">
        <w:t xml:space="preserve"> </w:t>
      </w:r>
      <w: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C634B2">
        <w:t xml:space="preserve"> </w:t>
      </w:r>
      <w:r w:rsidR="0073736F">
        <w:t>Егорлыкского</w:t>
      </w:r>
      <w:r w:rsidR="00C634B2">
        <w:t xml:space="preserve"> </w:t>
      </w:r>
      <w:r w:rsidR="0064322B">
        <w:t>сельского поселения</w:t>
      </w:r>
      <w:r>
        <w:t>.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Для оплаты денежных обязательств получатель средств бюджета </w:t>
      </w:r>
      <w:r w:rsidR="0073736F">
        <w:t>Егорлыкского</w:t>
      </w:r>
      <w:r w:rsidR="00C634B2">
        <w:t xml:space="preserve"> </w:t>
      </w:r>
      <w:r w:rsidR="0064322B">
        <w:t>сельского поселения</w:t>
      </w:r>
      <w:r w:rsidR="00C634B2">
        <w:t xml:space="preserve"> </w:t>
      </w:r>
      <w:r>
        <w:t>(администратор источников финансирования дефицита бюджета</w:t>
      </w:r>
      <w:r w:rsidR="00C634B2">
        <w:t xml:space="preserve"> </w:t>
      </w:r>
      <w:r w:rsidR="0073736F">
        <w:t>Егорлыкского</w:t>
      </w:r>
      <w:r w:rsidR="00C634B2">
        <w:t xml:space="preserve"> </w:t>
      </w:r>
      <w:r w:rsidR="0064322B">
        <w:t>сельского поселения</w:t>
      </w:r>
      <w: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</w:t>
      </w:r>
      <w:r w:rsidR="00C634B2">
        <w:t xml:space="preserve"> </w:t>
      </w:r>
      <w:r w:rsidR="0073736F">
        <w:t>Егорлыкского</w:t>
      </w:r>
      <w:r w:rsidR="00C634B2">
        <w:t xml:space="preserve"> </w:t>
      </w:r>
      <w:r w:rsidR="0064322B" w:rsidRPr="0064322B">
        <w:t>сельского поселения</w:t>
      </w:r>
      <w:r>
        <w:t>),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</w:t>
      </w:r>
      <w:proofErr w:type="gramEnd"/>
      <w:r>
        <w:t xml:space="preserve"> казначейского обслуживания).</w:t>
      </w:r>
    </w:p>
    <w:p w:rsidR="00B30E86" w:rsidRPr="002B303B" w:rsidRDefault="00B30E86" w:rsidP="00F86330">
      <w:pPr>
        <w:pStyle w:val="ConsPlusNormal"/>
        <w:ind w:firstLine="709"/>
        <w:jc w:val="both"/>
      </w:pPr>
      <w:r w:rsidRPr="002B303B">
        <w:t>Распоряжения принимаются Управлением до 13-00 часов местного времени</w:t>
      </w:r>
      <w:r w:rsidR="00267D7F" w:rsidRPr="002B303B">
        <w:t>. Распоряжения</w:t>
      </w:r>
      <w:r w:rsidRPr="002B303B">
        <w:t>,</w:t>
      </w:r>
      <w:r w:rsidR="00267D7F" w:rsidRPr="002B303B">
        <w:t xml:space="preserve"> поступившие </w:t>
      </w:r>
      <w:r w:rsidRPr="002B303B">
        <w:t>после 13 часов текущего рабочего дня, считаются представленными в Управление на следующий рабочий день.</w:t>
      </w:r>
    </w:p>
    <w:p w:rsidR="00B30E86" w:rsidRPr="002B303B" w:rsidRDefault="00B30E86" w:rsidP="00F86330">
      <w:pPr>
        <w:pStyle w:val="ConsPlusNormal"/>
        <w:ind w:firstLine="709"/>
        <w:jc w:val="both"/>
      </w:pPr>
      <w:r w:rsidRPr="002B303B">
        <w:t>Распоряжения, поступившие до 13-00 часов местного времени</w:t>
      </w:r>
      <w:r w:rsidR="003A1E73" w:rsidRPr="002B303B">
        <w:t>,</w:t>
      </w:r>
      <w:r w:rsidRPr="002B303B">
        <w:t xml:space="preserve"> подлежат исполнению в срок не позднее второго рабочего дня, следующего за днем представления в Управление.</w:t>
      </w:r>
    </w:p>
    <w:p w:rsidR="000A79FE" w:rsidRPr="002B303B" w:rsidRDefault="000A79FE" w:rsidP="00F86330">
      <w:pPr>
        <w:pStyle w:val="ConsPlusNormal"/>
        <w:ind w:firstLine="709"/>
        <w:jc w:val="both"/>
      </w:pPr>
      <w:proofErr w:type="gramStart"/>
      <w:r w:rsidRPr="002B303B">
        <w:t>Распоряжения о совершении казначейских платежей для</w:t>
      </w:r>
      <w:r w:rsidR="00515291" w:rsidRPr="002B303B">
        <w:t xml:space="preserve"> </w:t>
      </w:r>
      <w:r w:rsidRPr="002B303B">
        <w:t>оплаты денежного обязательства получателя средств местного бюджета по расходным обязательствам муниципального образования, в целях финансового обеспечения или софинансирования которых из федерального бюджета местному бюджету предоставляются межбюджетные трансферты в форме субвенций, субсидий и иных межбюджетных трансфертов, имеющих целевое назначение (далее – целевые средства)</w:t>
      </w:r>
      <w:r w:rsidR="00B76262" w:rsidRPr="002B303B">
        <w:t>,</w:t>
      </w:r>
      <w:r w:rsidR="00515291" w:rsidRPr="002B303B">
        <w:t xml:space="preserve"> принимаются к исполнению не позднее одного рабочего дня, следующего за днем поступления документов</w:t>
      </w:r>
      <w:proofErr w:type="gramEnd"/>
      <w:r w:rsidR="00AF76F7" w:rsidRPr="002B303B">
        <w:t>. И</w:t>
      </w:r>
      <w:r w:rsidR="00515291" w:rsidRPr="002B303B">
        <w:t xml:space="preserve">сполнение документов </w:t>
      </w:r>
      <w:r w:rsidR="00AF76F7" w:rsidRPr="002B303B">
        <w:t xml:space="preserve">осуществляется </w:t>
      </w:r>
      <w:r w:rsidR="00515291" w:rsidRPr="002B303B">
        <w:t>не позднее рабочего дня</w:t>
      </w:r>
      <w:r w:rsidR="00515291" w:rsidRPr="002B303B">
        <w:rPr>
          <w:b/>
        </w:rPr>
        <w:t>,</w:t>
      </w:r>
      <w:r w:rsidR="00515291" w:rsidRPr="002B303B">
        <w:t xml:space="preserve"> следующего за днем их представления в Управление.</w:t>
      </w:r>
    </w:p>
    <w:p w:rsidR="004E0630" w:rsidRDefault="004E0630" w:rsidP="00F86330">
      <w:pPr>
        <w:pStyle w:val="ConsPlusNormal"/>
        <w:ind w:firstLine="709"/>
        <w:jc w:val="both"/>
      </w:pPr>
      <w:bookmarkStart w:id="1" w:name="P47"/>
      <w:bookmarkEnd w:id="1"/>
      <w:r w:rsidRPr="00DC6536">
        <w:t>3</w:t>
      </w:r>
      <w:r w:rsidRPr="004D2F60">
        <w:rPr>
          <w:b/>
        </w:rPr>
        <w:t>.</w:t>
      </w:r>
      <w:r w:rsidRPr="004D2F60">
        <w:t xml:space="preserve">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4D2F60">
          <w:t>пунктом 4</w:t>
        </w:r>
      </w:hyperlink>
      <w:r w:rsidRPr="004D2F60">
        <w:t xml:space="preserve"> настоящего Порядка (с учетом положений </w:t>
      </w:r>
      <w:hyperlink w:anchor="P82" w:history="1">
        <w:r w:rsidRPr="004D2F60">
          <w:t>пункта 5</w:t>
        </w:r>
      </w:hyperlink>
      <w:r w:rsidRPr="004D2F60">
        <w:t xml:space="preserve"> настоящего Порядка), на соответствие требованиям, установленным </w:t>
      </w:r>
      <w:hyperlink w:anchor="P87" w:history="1">
        <w:r w:rsidRPr="004D2F60">
          <w:t>пунктами 6</w:t>
        </w:r>
      </w:hyperlink>
      <w:r w:rsidRPr="004D2F60">
        <w:t xml:space="preserve">, </w:t>
      </w:r>
      <w:hyperlink w:anchor="P115" w:history="1">
        <w:r w:rsidRPr="004D2F60">
          <w:t>7</w:t>
        </w:r>
      </w:hyperlink>
      <w:r w:rsidRPr="004D2F60">
        <w:t xml:space="preserve">, </w:t>
      </w:r>
      <w:r w:rsidR="002C3EF9">
        <w:t xml:space="preserve">9 </w:t>
      </w:r>
      <w:r w:rsidRPr="004D2F60">
        <w:t xml:space="preserve">и </w:t>
      </w:r>
      <w:hyperlink w:anchor="P123" w:history="1">
        <w:r w:rsidRPr="004D2F60">
          <w:t>1</w:t>
        </w:r>
      </w:hyperlink>
      <w:r w:rsidR="002C3EF9">
        <w:t>0</w:t>
      </w:r>
      <w:r w:rsidRPr="004D2F60">
        <w:t xml:space="preserve"> настоящего Порядка, а также наличие документов, предусмотренных </w:t>
      </w:r>
      <w:hyperlink w:anchor="P115" w:history="1">
        <w:r w:rsidRPr="004D2F60">
          <w:t>пунктами 7</w:t>
        </w:r>
      </w:hyperlink>
      <w:r w:rsidR="002C3EF9">
        <w:t>, 8</w:t>
      </w:r>
      <w:r>
        <w:t xml:space="preserve"> настоящего Порядка</w:t>
      </w:r>
      <w:r w:rsidR="00D210D3">
        <w:t>.</w:t>
      </w:r>
    </w:p>
    <w:p w:rsidR="004E0630" w:rsidRDefault="004E0630" w:rsidP="00F86330">
      <w:pPr>
        <w:pStyle w:val="ConsPlusNormal"/>
        <w:ind w:firstLine="709"/>
        <w:jc w:val="both"/>
      </w:pPr>
      <w:bookmarkStart w:id="2" w:name="P50"/>
      <w:bookmarkEnd w:id="2"/>
      <w:r w:rsidRPr="004D2F60">
        <w:t>4.</w:t>
      </w:r>
      <w:r>
        <w:t xml:space="preserve"> Распоряжение проверяется на наличие в нем следующих реквизитов и показателей:</w:t>
      </w:r>
    </w:p>
    <w:p w:rsidR="004E0630" w:rsidRDefault="004E0630" w:rsidP="00F86330">
      <w:pPr>
        <w:pStyle w:val="ConsPlusNormal"/>
        <w:ind w:firstLine="709"/>
        <w:jc w:val="both"/>
      </w:pPr>
      <w:proofErr w:type="gramStart"/>
      <w:r>
        <w:t xml:space="preserve">1) подписей, соответствующих имеющимся образцам, представленным получателем средств бюджета </w:t>
      </w:r>
      <w:r w:rsidR="0073736F">
        <w:t>Егорлыкского</w:t>
      </w:r>
      <w:r w:rsidR="007D742C">
        <w:t xml:space="preserve"> </w:t>
      </w:r>
      <w:r w:rsidR="0064322B">
        <w:t>сельского поселения</w:t>
      </w:r>
      <w:r w:rsidR="007D742C">
        <w:t xml:space="preserve"> </w:t>
      </w:r>
      <w:r>
        <w:t>(администратором источников финансирования дефицита бюджета</w:t>
      </w:r>
      <w:r w:rsidR="007D742C">
        <w:t xml:space="preserve"> </w:t>
      </w:r>
      <w:r w:rsidR="0073736F">
        <w:t>Егорлыкского</w:t>
      </w:r>
      <w:r w:rsidR="007D742C">
        <w:t xml:space="preserve"> </w:t>
      </w:r>
      <w:r w:rsidR="0064322B">
        <w:t>сельского поселения</w:t>
      </w:r>
      <w:r>
        <w:t>) для открытия соответствующего лицевого счета в порядке, установлен</w:t>
      </w:r>
      <w:r w:rsidR="007D742C">
        <w:t>ным Федеральным казначейством</w:t>
      </w:r>
      <w:r>
        <w:t>;</w:t>
      </w:r>
      <w:proofErr w:type="gramEnd"/>
    </w:p>
    <w:p w:rsidR="008B726F" w:rsidRDefault="004E0630" w:rsidP="00F86330">
      <w:pPr>
        <w:pStyle w:val="ConsPlusNormal"/>
        <w:ind w:firstLine="709"/>
        <w:jc w:val="both"/>
      </w:pPr>
      <w:r>
        <w:t xml:space="preserve">2) уникального кода получателя средств бюджета </w:t>
      </w:r>
      <w:r w:rsidR="0073736F">
        <w:t>Егорлыкского</w:t>
      </w:r>
      <w:r w:rsidR="007D742C">
        <w:t xml:space="preserve"> </w:t>
      </w:r>
      <w:r w:rsidR="0064322B">
        <w:t>сельского поселения</w:t>
      </w:r>
      <w:r w:rsidR="007D742C">
        <w:t xml:space="preserve"> </w:t>
      </w:r>
      <w: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</w:t>
      </w:r>
      <w:r w:rsidR="007D6E37">
        <w:t>сектором экономики и финансов</w:t>
      </w:r>
      <w:r w:rsidR="007D742C">
        <w:t xml:space="preserve"> Администрации </w:t>
      </w:r>
      <w:r w:rsidR="0073736F">
        <w:t>Егорлыкского</w:t>
      </w:r>
      <w:r w:rsidR="007D742C">
        <w:t xml:space="preserve"> </w:t>
      </w:r>
      <w:r w:rsidR="0064322B">
        <w:t>сельского поселения</w:t>
      </w:r>
      <w:r w:rsidR="007D742C">
        <w:t xml:space="preserve"> </w:t>
      </w:r>
      <w:r>
        <w:t xml:space="preserve">(далее - код участника </w:t>
      </w:r>
    </w:p>
    <w:p w:rsidR="008B726F" w:rsidRDefault="008B726F" w:rsidP="008B726F">
      <w:pPr>
        <w:pStyle w:val="ConsPlusNormal"/>
        <w:jc w:val="both"/>
      </w:pPr>
    </w:p>
    <w:p w:rsidR="004E0630" w:rsidRDefault="004E0630" w:rsidP="008B726F">
      <w:pPr>
        <w:pStyle w:val="ConsPlusNormal"/>
        <w:jc w:val="both"/>
      </w:pPr>
      <w:r>
        <w:lastRenderedPageBreak/>
        <w:t>бюджетного процесса по Сводному реестру), и номера соответствующего лицевого счета;</w:t>
      </w:r>
    </w:p>
    <w:p w:rsidR="004E0630" w:rsidRDefault="004E0630" w:rsidP="00F86330">
      <w:pPr>
        <w:pStyle w:val="ConsPlusNormal"/>
        <w:ind w:firstLine="709"/>
        <w:jc w:val="both"/>
      </w:pPr>
      <w:proofErr w:type="gramStart"/>
      <w:r>
        <w:t>3) кодов классификации расходов бюджета</w:t>
      </w:r>
      <w:r w:rsidR="007D742C">
        <w:t xml:space="preserve"> </w:t>
      </w:r>
      <w:r w:rsidR="0073736F">
        <w:t>Егорлыкского</w:t>
      </w:r>
      <w:r w:rsidR="007D742C">
        <w:t xml:space="preserve"> </w:t>
      </w:r>
      <w:r w:rsidR="0064322B">
        <w:t>сельского поселения</w:t>
      </w:r>
      <w:r>
        <w:t xml:space="preserve"> (классификации источников финансирования дефицитов бюджета</w:t>
      </w:r>
      <w:r w:rsidR="00CC512D" w:rsidRPr="00CC512D">
        <w:t xml:space="preserve"> </w:t>
      </w:r>
      <w:r w:rsidR="0073736F">
        <w:t>Егорлыкского</w:t>
      </w:r>
      <w:r w:rsidR="00CC512D">
        <w:t xml:space="preserve"> </w:t>
      </w:r>
      <w:r w:rsidR="0064322B">
        <w:t>сельского поселения</w:t>
      </w:r>
      <w:r>
        <w:t xml:space="preserve">), по которым необходимо произвести перечисление, </w:t>
      </w:r>
      <w:r w:rsidR="00CC512D" w:rsidRPr="00143DEC">
        <w:t>дополнительных</w:t>
      </w:r>
      <w:r w:rsidRPr="00143DEC">
        <w:t xml:space="preserve"> код</w:t>
      </w:r>
      <w:r w:rsidR="00CC512D" w:rsidRPr="00143DEC">
        <w:t>ов</w:t>
      </w:r>
      <w:r w:rsidR="001F3980" w:rsidRPr="00143DEC">
        <w:t>,</w:t>
      </w:r>
      <w:r w:rsidR="00CC512D" w:rsidRPr="00143DEC">
        <w:t xml:space="preserve"> </w:t>
      </w:r>
      <w:r w:rsidR="00CC512D">
        <w:t xml:space="preserve">предусмотренных единой системой, </w:t>
      </w:r>
      <w:r>
        <w:t xml:space="preserve">доведенных до органа Федерального казначейства в соответствии с порядком составления и ведения сводной бюджетной росписи бюджета </w:t>
      </w:r>
      <w:r w:rsidR="0073736F">
        <w:t>Егорлыкского</w:t>
      </w:r>
      <w:r w:rsidR="00CC512D">
        <w:t xml:space="preserve"> </w:t>
      </w:r>
      <w:r w:rsidR="0064322B">
        <w:t>сельского поселения</w:t>
      </w:r>
      <w:r w:rsidR="00CC512D">
        <w:t xml:space="preserve"> </w:t>
      </w:r>
      <w:r>
        <w:t>(далее - Порядок составления и ведения сводной бюджетной росписи бюджета</w:t>
      </w:r>
      <w:r w:rsidR="00CC512D">
        <w:t xml:space="preserve"> </w:t>
      </w:r>
      <w:r w:rsidR="0073736F">
        <w:t>Егорлыкского</w:t>
      </w:r>
      <w:r w:rsidR="00CC512D">
        <w:t xml:space="preserve"> </w:t>
      </w:r>
      <w:r w:rsidR="0064322B">
        <w:t>сельского поселения</w:t>
      </w:r>
      <w:r>
        <w:t>), а также текстового</w:t>
      </w:r>
      <w:proofErr w:type="gramEnd"/>
      <w:r>
        <w:t xml:space="preserve"> назначения платежа;</w:t>
      </w:r>
    </w:p>
    <w:p w:rsidR="00555F97" w:rsidRPr="00DC6536" w:rsidRDefault="00555F97" w:rsidP="00F8633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C6536">
        <w:rPr>
          <w:rFonts w:eastAsiaTheme="minorHAnsi"/>
          <w:sz w:val="24"/>
          <w:szCs w:val="24"/>
          <w:lang w:eastAsia="en-US"/>
        </w:rPr>
        <w:t xml:space="preserve">4) суммы перечисления и кода валюты в соответствии с Общероссийским </w:t>
      </w:r>
      <w:hyperlink r:id="rId8" w:history="1">
        <w:r w:rsidRPr="00DC6536">
          <w:rPr>
            <w:rFonts w:eastAsiaTheme="minorHAnsi"/>
            <w:sz w:val="24"/>
            <w:szCs w:val="24"/>
            <w:lang w:eastAsia="en-US"/>
          </w:rPr>
          <w:t>классификатором</w:t>
        </w:r>
      </w:hyperlink>
      <w:r w:rsidRPr="00DC6536">
        <w:rPr>
          <w:rFonts w:eastAsiaTheme="minorHAnsi"/>
          <w:sz w:val="24"/>
          <w:szCs w:val="24"/>
          <w:lang w:eastAsia="en-US"/>
        </w:rPr>
        <w:t xml:space="preserve"> валют, в которой он должен быть произведен;</w:t>
      </w:r>
      <w:proofErr w:type="gramEnd"/>
    </w:p>
    <w:p w:rsidR="00DC6536" w:rsidRDefault="00555F97" w:rsidP="00F8633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C6536">
        <w:rPr>
          <w:rFonts w:eastAsiaTheme="minorHAnsi"/>
          <w:sz w:val="24"/>
          <w:szCs w:val="24"/>
          <w:lang w:eastAsia="en-US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55F97" w:rsidRDefault="00555F97" w:rsidP="00F8633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C6536">
        <w:rPr>
          <w:rFonts w:eastAsiaTheme="minorHAnsi"/>
          <w:sz w:val="24"/>
          <w:szCs w:val="24"/>
          <w:lang w:eastAsia="en-US"/>
        </w:rPr>
        <w:t>6) вида средств;</w:t>
      </w:r>
    </w:p>
    <w:p w:rsidR="004E0630" w:rsidRDefault="004E0630" w:rsidP="00F86330">
      <w:pPr>
        <w:pStyle w:val="ConsPlusNormal"/>
        <w:ind w:firstLine="709"/>
        <w:jc w:val="both"/>
      </w:pPr>
      <w: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>
        <w:t>дств в Р</w:t>
      </w:r>
      <w:proofErr w:type="gramEnd"/>
      <w:r>
        <w:t>аспоряжении;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8) номера учтенного в органе Федерального казначейства бюджетного обязательства и номера денежного обязательства получателя средств бюджета </w:t>
      </w:r>
      <w:r w:rsidR="0073736F">
        <w:t>Егорлыкского</w:t>
      </w:r>
      <w:r w:rsidR="00836232">
        <w:t xml:space="preserve"> </w:t>
      </w:r>
      <w:r w:rsidR="0064322B">
        <w:t>сельского поселения</w:t>
      </w:r>
      <w:r w:rsidR="00836232">
        <w:t xml:space="preserve"> </w:t>
      </w:r>
      <w:r>
        <w:t>(при наличии);</w:t>
      </w:r>
    </w:p>
    <w:p w:rsidR="004E0630" w:rsidRPr="00DC6536" w:rsidRDefault="004E0630" w:rsidP="00F86330">
      <w:pPr>
        <w:pStyle w:val="ConsPlusNormal"/>
        <w:ind w:firstLine="709"/>
        <w:jc w:val="both"/>
      </w:pPr>
      <w:r w:rsidRPr="00DC6536">
        <w:t>9) номера и серии чека;</w:t>
      </w:r>
    </w:p>
    <w:p w:rsidR="004E0630" w:rsidRPr="00DC6536" w:rsidRDefault="004E0630" w:rsidP="00F86330">
      <w:pPr>
        <w:pStyle w:val="ConsPlusNormal"/>
        <w:ind w:firstLine="709"/>
        <w:jc w:val="both"/>
      </w:pPr>
      <w:r w:rsidRPr="00DC6536">
        <w:t>10) срока действия чека;</w:t>
      </w:r>
    </w:p>
    <w:p w:rsidR="004E0630" w:rsidRPr="00DC6536" w:rsidRDefault="004E0630" w:rsidP="00F86330">
      <w:pPr>
        <w:pStyle w:val="ConsPlusNormal"/>
        <w:ind w:firstLine="709"/>
        <w:jc w:val="both"/>
      </w:pPr>
      <w:r w:rsidRPr="00DC6536">
        <w:t>11) фамилии, имени и отчества получателя средств по чеку;</w:t>
      </w:r>
    </w:p>
    <w:p w:rsidR="004E0630" w:rsidRPr="00DC6536" w:rsidRDefault="004E0630" w:rsidP="00F86330">
      <w:pPr>
        <w:pStyle w:val="ConsPlusNormal"/>
        <w:ind w:firstLine="709"/>
        <w:jc w:val="both"/>
      </w:pPr>
      <w:r w:rsidRPr="00DC6536">
        <w:t>12) данных документов, удостоверяющих личность получателя средств по чеку;</w:t>
      </w:r>
    </w:p>
    <w:p w:rsidR="004E0630" w:rsidRDefault="004E0630" w:rsidP="00F86330">
      <w:pPr>
        <w:pStyle w:val="ConsPlusNormal"/>
        <w:ind w:firstLine="709"/>
        <w:jc w:val="both"/>
      </w:pPr>
      <w:r w:rsidRPr="00DC6536">
        <w:t>13) данных для осуществления налоговых и иных обязательных платежей в бюджеты</w:t>
      </w:r>
      <w:r>
        <w:t xml:space="preserve">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4E0630" w:rsidRPr="00555F97" w:rsidRDefault="004E0630" w:rsidP="00F86330">
      <w:pPr>
        <w:pStyle w:val="ConsPlusNormal"/>
        <w:ind w:firstLine="709"/>
        <w:jc w:val="both"/>
      </w:pPr>
      <w:bookmarkStart w:id="3" w:name="P76"/>
      <w:bookmarkEnd w:id="3"/>
      <w:proofErr w:type="gramStart"/>
      <w:r w:rsidRPr="00555F97">
        <w:t xml:space="preserve">14) реквизитов (номер, дата) документов (договора, </w:t>
      </w:r>
      <w:r w:rsidR="0049539C" w:rsidRPr="00555F97">
        <w:t>муниципального</w:t>
      </w:r>
      <w:r w:rsidRPr="00555F97"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49539C" w:rsidRPr="00555F97">
        <w:t xml:space="preserve"> </w:t>
      </w:r>
      <w:r w:rsidR="0073736F">
        <w:t>Егорлыкского</w:t>
      </w:r>
      <w:r w:rsidR="0049539C" w:rsidRPr="00555F97">
        <w:t xml:space="preserve"> </w:t>
      </w:r>
      <w:r w:rsidR="0064322B">
        <w:t>сельского поселения</w:t>
      </w:r>
      <w:r w:rsidRPr="00555F97">
        <w:t>, и документов, подтверждающих возникновение денежных обязательств получателей средств бюджета</w:t>
      </w:r>
      <w:r w:rsidR="0049539C" w:rsidRPr="00555F97">
        <w:t xml:space="preserve"> </w:t>
      </w:r>
      <w:r w:rsidR="0073736F">
        <w:t>Егорлыкского</w:t>
      </w:r>
      <w:r w:rsidR="0049539C" w:rsidRPr="00555F97">
        <w:t xml:space="preserve"> </w:t>
      </w:r>
      <w:r w:rsidR="0064322B">
        <w:t>сельского поселения</w:t>
      </w:r>
      <w:r w:rsidRPr="00555F97">
        <w:t xml:space="preserve">, предоставляемых получателями средств бюджета </w:t>
      </w:r>
      <w:r w:rsidR="0073736F">
        <w:t>Егорлыкского</w:t>
      </w:r>
      <w:r w:rsidR="0049539C" w:rsidRPr="00555F97">
        <w:t xml:space="preserve"> </w:t>
      </w:r>
      <w:r w:rsidR="0064322B">
        <w:t>сельского поселения</w:t>
      </w:r>
      <w:r w:rsidR="0049539C" w:rsidRPr="00555F97">
        <w:t xml:space="preserve"> </w:t>
      </w:r>
      <w:r w:rsidRPr="00555F97">
        <w:t>при постановке на учет бюджетных и денежных обязательств в соответствии с порядком учета территориальным орган</w:t>
      </w:r>
      <w:r w:rsidR="0049539C" w:rsidRPr="00555F97">
        <w:t>о</w:t>
      </w:r>
      <w:r w:rsidRPr="00555F97">
        <w:t>м Федерального казначейства бюджетных</w:t>
      </w:r>
      <w:proofErr w:type="gramEnd"/>
      <w:r w:rsidRPr="00555F97">
        <w:t xml:space="preserve"> и денежных обязательств получателей средств бюджета</w:t>
      </w:r>
      <w:r w:rsidR="0049539C" w:rsidRPr="00555F97">
        <w:t xml:space="preserve"> </w:t>
      </w:r>
      <w:r w:rsidR="0073736F">
        <w:t>Егорлыкского</w:t>
      </w:r>
      <w:r w:rsidR="0049539C" w:rsidRPr="00555F97">
        <w:t xml:space="preserve"> </w:t>
      </w:r>
      <w:r w:rsidR="0064322B">
        <w:t>сельского поселения</w:t>
      </w:r>
      <w:r w:rsidRPr="00555F97">
        <w:t xml:space="preserve">, установленным </w:t>
      </w:r>
      <w:r w:rsidR="007D6E37">
        <w:t>сектором экономики и финансов</w:t>
      </w:r>
      <w:r w:rsidR="0049539C" w:rsidRPr="00555F97">
        <w:t xml:space="preserve"> Администрации </w:t>
      </w:r>
      <w:r w:rsidR="0073736F">
        <w:t>Егорлыкского</w:t>
      </w:r>
      <w:r w:rsidR="0049539C" w:rsidRPr="00555F97">
        <w:t xml:space="preserve"> </w:t>
      </w:r>
      <w:r w:rsidR="0064322B">
        <w:t>сельского поселения</w:t>
      </w:r>
      <w:r w:rsidRPr="00555F97">
        <w:t xml:space="preserve"> (далее - порядок учета обязательств);</w:t>
      </w:r>
    </w:p>
    <w:p w:rsidR="004E0630" w:rsidRPr="00555F97" w:rsidRDefault="004E0630" w:rsidP="00F86330">
      <w:pPr>
        <w:pStyle w:val="ConsPlusNormal"/>
        <w:ind w:firstLine="709"/>
        <w:jc w:val="both"/>
      </w:pPr>
      <w:proofErr w:type="gramStart"/>
      <w:r w:rsidRPr="00555F97"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</w:t>
      </w:r>
      <w:r>
        <w:t>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>
        <w:t xml:space="preserve"> реквизитов документов, подтверждающих возникновение денежных обязатель</w:t>
      </w:r>
      <w:proofErr w:type="gramStart"/>
      <w:r>
        <w:t>ств в сл</w:t>
      </w:r>
      <w:proofErr w:type="gramEnd"/>
      <w:r>
        <w:t>учае осуществления авансовых платежей в соответствии с условиями договора (</w:t>
      </w:r>
      <w:r w:rsidR="0049539C">
        <w:t>муниципального</w:t>
      </w:r>
      <w:r>
        <w:t xml:space="preserve"> контракта), внесения арендной платы по договору (</w:t>
      </w:r>
      <w:r w:rsidR="0049539C">
        <w:t>муниципальному</w:t>
      </w:r>
      <w:r>
        <w:t xml:space="preserve"> контракту), если условиями таких договоров (</w:t>
      </w:r>
      <w:r w:rsidR="0049539C">
        <w:t>муниципальных</w:t>
      </w:r>
      <w:r>
        <w:t xml:space="preserve"> контрактов) не предусмотрено предоставление документов для оплаты денежных обязательств при осуществлении авансовых </w:t>
      </w:r>
      <w:r w:rsidRPr="00555F97">
        <w:t>платежей (внесении арендной платы);</w:t>
      </w:r>
    </w:p>
    <w:p w:rsidR="004E0630" w:rsidRDefault="004E0630" w:rsidP="00F86330">
      <w:pPr>
        <w:pStyle w:val="ConsPlusNormal"/>
        <w:ind w:firstLine="709"/>
        <w:jc w:val="both"/>
      </w:pPr>
      <w:bookmarkStart w:id="4" w:name="P81"/>
      <w:bookmarkEnd w:id="4"/>
      <w:r w:rsidRPr="00555F97">
        <w:t>16) кода источника поступлений целевых сре</w:t>
      </w:r>
      <w:proofErr w:type="gramStart"/>
      <w:r w:rsidRPr="00555F97">
        <w:t>дств в сл</w:t>
      </w:r>
      <w:proofErr w:type="gramEnd"/>
      <w:r w:rsidRPr="00555F97">
        <w:t>учае санкционирования расходов, источником финансового</w:t>
      </w:r>
      <w:r>
        <w:t xml:space="preserve"> обеспечения которых являются целевые средства при казначейском сопровождении.</w:t>
      </w:r>
    </w:p>
    <w:p w:rsidR="004E0630" w:rsidRPr="00AC6746" w:rsidRDefault="004E0630" w:rsidP="00F86330">
      <w:pPr>
        <w:pStyle w:val="ConsPlusNormal"/>
        <w:ind w:firstLine="709"/>
        <w:jc w:val="both"/>
      </w:pPr>
      <w:bookmarkStart w:id="5" w:name="P82"/>
      <w:bookmarkEnd w:id="5"/>
      <w:r w:rsidRPr="00456199">
        <w:t xml:space="preserve">5. </w:t>
      </w:r>
      <w:proofErr w:type="gramStart"/>
      <w:r w:rsidRPr="00456199">
        <w:t xml:space="preserve">Требования </w:t>
      </w:r>
      <w:hyperlink w:anchor="P76" w:history="1">
        <w:r w:rsidRPr="00456199">
          <w:t>подпункта 14 пункта 4</w:t>
        </w:r>
      </w:hyperlink>
      <w:r w:rsidRPr="00456199">
        <w:t xml:space="preserve"> настоящего</w:t>
      </w:r>
      <w:r w:rsidRPr="00555F97">
        <w:t xml:space="preserve"> Порядка не применяются в отношении </w:t>
      </w:r>
      <w:r w:rsidRPr="00555F97">
        <w:lastRenderedPageBreak/>
        <w:t>Распоряжения при оплате товаров, выполнении работ, оказании услуг в случаях, когда заключение договора (</w:t>
      </w:r>
      <w:r w:rsidR="00555F97" w:rsidRPr="00555F97">
        <w:t>муниципального</w:t>
      </w:r>
      <w:r w:rsidRPr="00555F97">
        <w:t xml:space="preserve"> контракта) на поставку товаров, выполнение работ, оказание услуг для </w:t>
      </w:r>
      <w:r w:rsidR="00555F97" w:rsidRPr="00555F97">
        <w:t>муниципальных</w:t>
      </w:r>
      <w:r w:rsidRPr="00555F97">
        <w:t xml:space="preserve"> нужд (далее - договор (</w:t>
      </w:r>
      <w:r w:rsidR="00555F97" w:rsidRPr="00555F97">
        <w:t>муниципальный</w:t>
      </w:r>
      <w:r w:rsidRPr="00555F97">
        <w:t xml:space="preserve"> контракт) законодательством Российской Федерации не предусмотрено.</w:t>
      </w:r>
      <w:proofErr w:type="gramEnd"/>
    </w:p>
    <w:p w:rsidR="004E0630" w:rsidRDefault="004E0630" w:rsidP="00F86330">
      <w:pPr>
        <w:pStyle w:val="ConsPlusNormal"/>
        <w:ind w:firstLine="709"/>
        <w:jc w:val="both"/>
      </w:pPr>
      <w:proofErr w:type="gramStart"/>
      <w: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73736F">
        <w:t>Егорлыкского</w:t>
      </w:r>
      <w:r w:rsidR="0049539C">
        <w:t xml:space="preserve"> </w:t>
      </w:r>
      <w:r w:rsidR="0064322B">
        <w:t>сельского поселения</w:t>
      </w:r>
      <w:r w:rsidR="0049539C">
        <w:t xml:space="preserve"> </w:t>
      </w:r>
      <w:r>
        <w:t>(классификации источников финансирования дефицитов бюджета</w:t>
      </w:r>
      <w:r w:rsidR="0049539C">
        <w:t xml:space="preserve"> </w:t>
      </w:r>
      <w:r w:rsidR="0073736F">
        <w:t>Егорлыкского</w:t>
      </w:r>
      <w:r w:rsidR="0049539C">
        <w:t xml:space="preserve"> </w:t>
      </w:r>
      <w:r w:rsidR="0064322B">
        <w:t>сельского поселения</w:t>
      </w:r>
      <w:r>
        <w:t xml:space="preserve">) в рамках одного денежного обязательства получателя средств бюджета </w:t>
      </w:r>
      <w:r w:rsidR="0073736F">
        <w:t>Егорлыкского</w:t>
      </w:r>
      <w:r w:rsidR="0049539C">
        <w:t xml:space="preserve"> </w:t>
      </w:r>
      <w:r w:rsidR="0064322B">
        <w:t>сельского поселения</w:t>
      </w:r>
      <w:r w:rsidR="0049539C">
        <w:t xml:space="preserve"> </w:t>
      </w:r>
      <w:r>
        <w:t>(администратора источников финансирования дефицита бюджета</w:t>
      </w:r>
      <w:r w:rsidR="0049539C">
        <w:t xml:space="preserve"> </w:t>
      </w:r>
      <w:r w:rsidR="0073736F">
        <w:t>Егорлыкского</w:t>
      </w:r>
      <w:r w:rsidR="0049539C">
        <w:t xml:space="preserve"> </w:t>
      </w:r>
      <w:r w:rsidR="0064322B">
        <w:t>сельского поселения</w:t>
      </w:r>
      <w:r>
        <w:t>.</w:t>
      </w:r>
      <w:proofErr w:type="gramEnd"/>
    </w:p>
    <w:p w:rsidR="004E0630" w:rsidRDefault="004E0630" w:rsidP="00F86330">
      <w:pPr>
        <w:pStyle w:val="ConsPlusNormal"/>
        <w:ind w:firstLine="709"/>
        <w:jc w:val="both"/>
      </w:pPr>
      <w:bookmarkStart w:id="6" w:name="P87"/>
      <w:bookmarkEnd w:id="6"/>
      <w:r w:rsidRPr="00456199">
        <w:t>6.</w:t>
      </w:r>
      <w: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4E0630" w:rsidRDefault="004E0630" w:rsidP="00F86330">
      <w:pPr>
        <w:pStyle w:val="ConsPlusNormal"/>
        <w:ind w:firstLine="709"/>
        <w:jc w:val="both"/>
      </w:pPr>
      <w:bookmarkStart w:id="7" w:name="P88"/>
      <w:bookmarkEnd w:id="7"/>
      <w:r>
        <w:t xml:space="preserve">1) соответствие указанных в Распоряжении кодов классификации расходов бюджета </w:t>
      </w:r>
      <w:r w:rsidR="0073736F">
        <w:t>Егорлыкского</w:t>
      </w:r>
      <w:r w:rsidR="00CF7786">
        <w:t xml:space="preserve"> </w:t>
      </w:r>
      <w:r w:rsidR="0064322B">
        <w:t>сельского поселения</w:t>
      </w:r>
      <w:r w:rsidR="00CF7786">
        <w:t xml:space="preserve"> </w:t>
      </w:r>
      <w: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Default="004E0630" w:rsidP="00F86330">
      <w:pPr>
        <w:pStyle w:val="ConsPlusNormal"/>
        <w:ind w:firstLine="709"/>
        <w:jc w:val="both"/>
      </w:pPr>
      <w: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3) соответствие указанных в Распоряжении </w:t>
      </w:r>
      <w:proofErr w:type="gramStart"/>
      <w:r>
        <w:t>кодов видов расходов классификации расходов бюджета</w:t>
      </w:r>
      <w:proofErr w:type="gramEnd"/>
      <w:r>
        <w:t xml:space="preserve"> </w:t>
      </w:r>
      <w:r w:rsidR="0073736F">
        <w:t>Егорлыкского</w:t>
      </w:r>
      <w:r w:rsidR="00CF7786">
        <w:t xml:space="preserve"> </w:t>
      </w:r>
      <w:r w:rsidR="0064322B">
        <w:t>сельского поселения</w:t>
      </w:r>
      <w:r w:rsidR="00CF7786">
        <w:t xml:space="preserve"> </w:t>
      </w:r>
      <w: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4E0630" w:rsidRPr="00801E16" w:rsidRDefault="004E0630" w:rsidP="00F86330">
      <w:pPr>
        <w:pStyle w:val="ConsPlusNormal"/>
        <w:ind w:firstLine="709"/>
        <w:jc w:val="both"/>
      </w:pPr>
      <w:r>
        <w:t xml:space="preserve">4) </w:t>
      </w:r>
      <w:proofErr w:type="spellStart"/>
      <w:r>
        <w:t>непревышение</w:t>
      </w:r>
      <w:proofErr w:type="spellEnd"/>
      <w: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</w:t>
      </w:r>
      <w:r w:rsidR="004B4233" w:rsidRPr="00801E16">
        <w:t>дополните</w:t>
      </w:r>
      <w:r w:rsidRPr="00801E16">
        <w:t>льным кодам;</w:t>
      </w:r>
    </w:p>
    <w:p w:rsidR="004E0630" w:rsidRDefault="004E0630" w:rsidP="00F86330">
      <w:pPr>
        <w:pStyle w:val="ConsPlusNormal"/>
        <w:ind w:firstLine="709"/>
        <w:jc w:val="both"/>
      </w:pPr>
      <w: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="0073736F">
        <w:t>Егорлыкского</w:t>
      </w:r>
      <w:r w:rsidR="00F71905">
        <w:t xml:space="preserve"> </w:t>
      </w:r>
      <w:r w:rsidR="0064322B">
        <w:t>сельского поселения</w:t>
      </w:r>
      <w:r w:rsidR="00F71905">
        <w:t xml:space="preserve"> </w:t>
      </w:r>
      <w:r>
        <w:t>на соответствующие казначейские счета;</w:t>
      </w:r>
    </w:p>
    <w:p w:rsidR="004E0630" w:rsidRDefault="004E0630" w:rsidP="00F86330">
      <w:pPr>
        <w:pStyle w:val="ConsPlusNormal"/>
        <w:ind w:firstLine="709"/>
        <w:jc w:val="both"/>
      </w:pPr>
      <w:r>
        <w:t>7) идентичность кода участника бюджетного процесса по Сводному реестру по денежному обязательству и платежу;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8) идентичность кода (кодов) классификации расходов бюджета </w:t>
      </w:r>
      <w:r w:rsidR="0073736F">
        <w:t>Егорлыкского</w:t>
      </w:r>
      <w:r w:rsidR="00F71905">
        <w:t xml:space="preserve"> </w:t>
      </w:r>
      <w:r w:rsidR="0064322B">
        <w:t>сельского поселения</w:t>
      </w:r>
      <w:r w:rsidR="00F71905">
        <w:t xml:space="preserve"> </w:t>
      </w:r>
      <w:r>
        <w:t>по денежному обязательству и платежу;</w:t>
      </w:r>
    </w:p>
    <w:p w:rsidR="004E0630" w:rsidRPr="0011566B" w:rsidRDefault="004E0630" w:rsidP="00F86330">
      <w:pPr>
        <w:pStyle w:val="ConsPlusNormal"/>
        <w:ind w:firstLine="709"/>
        <w:jc w:val="both"/>
      </w:pPr>
      <w:r w:rsidRPr="0011566B"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4E0630" w:rsidRDefault="004E0630" w:rsidP="00F86330">
      <w:pPr>
        <w:pStyle w:val="ConsPlusNormal"/>
        <w:ind w:firstLine="709"/>
        <w:jc w:val="both"/>
      </w:pPr>
      <w:proofErr w:type="gramStart"/>
      <w:r>
        <w:t xml:space="preserve">10) </w:t>
      </w:r>
      <w:proofErr w:type="spellStart"/>
      <w:r>
        <w:t>непревышение</w:t>
      </w:r>
      <w:proofErr w:type="spellEnd"/>
      <w: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4E0630" w:rsidRDefault="004E0630" w:rsidP="00F86330">
      <w:pPr>
        <w:pStyle w:val="ConsPlusNormal"/>
        <w:ind w:firstLine="709"/>
        <w:jc w:val="both"/>
      </w:pPr>
      <w:r>
        <w:t xml:space="preserve">11) соответствие кода классификации расходов бюджета </w:t>
      </w:r>
      <w:r w:rsidR="0073736F">
        <w:t>Егорлыкского</w:t>
      </w:r>
      <w:r w:rsidR="00F71905">
        <w:t xml:space="preserve"> </w:t>
      </w:r>
      <w:r w:rsidR="0064322B">
        <w:t>сельского поселения</w:t>
      </w:r>
      <w:r w:rsidR="00F71905">
        <w:t xml:space="preserve"> </w:t>
      </w:r>
      <w:r>
        <w:t xml:space="preserve">и </w:t>
      </w:r>
      <w:r w:rsidRPr="00E665E1">
        <w:t>уникального кода объекта капитального строительства или объекта недвижимого имущества  по</w:t>
      </w:r>
      <w:r>
        <w:t xml:space="preserve"> денежному обязательству и платежу;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12) </w:t>
      </w:r>
      <w:proofErr w:type="spellStart"/>
      <w:r>
        <w:t>непревышение</w:t>
      </w:r>
      <w:proofErr w:type="spellEnd"/>
      <w: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4E0630" w:rsidRPr="00103A97" w:rsidRDefault="004E0630" w:rsidP="00F86330">
      <w:pPr>
        <w:pStyle w:val="ConsPlusNormal"/>
        <w:ind w:firstLine="709"/>
        <w:jc w:val="both"/>
      </w:pPr>
      <w:bookmarkStart w:id="8" w:name="P103"/>
      <w:bookmarkStart w:id="9" w:name="P108"/>
      <w:bookmarkEnd w:id="8"/>
      <w:bookmarkEnd w:id="9"/>
      <w:r w:rsidRPr="00103A97">
        <w:t>1</w:t>
      </w:r>
      <w:r w:rsidR="002C3EF9">
        <w:t>3</w:t>
      </w:r>
      <w:r w:rsidRPr="00103A97">
        <w:t xml:space="preserve">) </w:t>
      </w:r>
      <w:proofErr w:type="spellStart"/>
      <w:r w:rsidRPr="00103A97">
        <w:t>непревышение</w:t>
      </w:r>
      <w:proofErr w:type="spellEnd"/>
      <w:r w:rsidRPr="00103A97"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</w:t>
      </w:r>
      <w:r w:rsidRPr="00103A97">
        <w:lastRenderedPageBreak/>
        <w:t>предельным размером авансового платежа, установленным постановлением</w:t>
      </w:r>
      <w:r w:rsidR="002307D0" w:rsidRPr="00103A97">
        <w:t xml:space="preserve"> Администрации </w:t>
      </w:r>
      <w:r w:rsidR="0073736F">
        <w:t>Егорлыкского</w:t>
      </w:r>
      <w:r w:rsidR="002307D0" w:rsidRPr="00103A97">
        <w:t xml:space="preserve"> </w:t>
      </w:r>
      <w:r w:rsidR="0064322B">
        <w:t>сельского поселения</w:t>
      </w:r>
      <w:r w:rsidRPr="00103A97">
        <w:t>;</w:t>
      </w:r>
    </w:p>
    <w:p w:rsidR="00F2556C" w:rsidRDefault="004E0630" w:rsidP="00F86330">
      <w:pPr>
        <w:pStyle w:val="ConsPlusNormal"/>
        <w:ind w:firstLine="709"/>
        <w:jc w:val="both"/>
      </w:pPr>
      <w:bookmarkStart w:id="10" w:name="P109"/>
      <w:bookmarkStart w:id="11" w:name="P110"/>
      <w:bookmarkStart w:id="12" w:name="P114"/>
      <w:bookmarkStart w:id="13" w:name="P115"/>
      <w:bookmarkEnd w:id="10"/>
      <w:bookmarkEnd w:id="11"/>
      <w:bookmarkEnd w:id="12"/>
      <w:bookmarkEnd w:id="13"/>
      <w:r w:rsidRPr="00E665E1">
        <w:t>7.</w:t>
      </w:r>
      <w:r>
        <w:t xml:space="preserve"> </w:t>
      </w:r>
      <w:proofErr w:type="gramStart"/>
      <w:r w:rsidR="00801E16">
        <w:t>В случае формирования Сведений</w:t>
      </w:r>
      <w:r w:rsidR="00F2556C">
        <w:t xml:space="preserve"> о бюджетном обязательстве органом Федерального казначейства в соответствии с порядком учета обязательств, получатель средств бюджета </w:t>
      </w:r>
      <w:r w:rsidR="0073736F">
        <w:t>Егорлыкского</w:t>
      </w:r>
      <w:r w:rsidR="00F2556C">
        <w:t xml:space="preserve"> </w:t>
      </w:r>
      <w:r w:rsidR="0064322B">
        <w:t>сельского поселения</w:t>
      </w:r>
      <w:r w:rsidR="00F2556C">
        <w:t xml:space="preserve"> представляет вместе с Распоряжением на оплату денежного обязательства, указанный в нем документ, подтверждающий возникновение бюджетного обязательства</w:t>
      </w:r>
      <w:r w:rsidR="00956890">
        <w:t xml:space="preserve"> согласно Приложения к настоящему Порядку</w:t>
      </w:r>
      <w:r w:rsidR="000A35BD" w:rsidRPr="000A35BD">
        <w:t>, за исключением документов, указ</w:t>
      </w:r>
      <w:r w:rsidR="000A35BD">
        <w:t>анных в пунктах 4, 8-10 Перечня</w:t>
      </w:r>
      <w:r w:rsidR="00956890">
        <w:t>.</w:t>
      </w:r>
      <w:r w:rsidR="00586C32">
        <w:t xml:space="preserve"> </w:t>
      </w:r>
      <w:proofErr w:type="gramEnd"/>
    </w:p>
    <w:p w:rsidR="000A35BD" w:rsidRDefault="004E0630" w:rsidP="00F86330">
      <w:pPr>
        <w:pStyle w:val="ConsPlusNormal"/>
        <w:ind w:firstLine="709"/>
        <w:jc w:val="both"/>
      </w:pPr>
      <w:proofErr w:type="gramStart"/>
      <w:r w:rsidRPr="00801E16">
        <w:t xml:space="preserve"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бюджета </w:t>
      </w:r>
      <w:r w:rsidR="0073736F">
        <w:t>Егорлыкского</w:t>
      </w:r>
      <w:r w:rsidR="002D498D" w:rsidRPr="00801E16">
        <w:t xml:space="preserve"> </w:t>
      </w:r>
      <w:r w:rsidR="0064322B">
        <w:t>сельского поселения</w:t>
      </w:r>
      <w:r w:rsidR="002D498D" w:rsidRPr="00801E16">
        <w:t xml:space="preserve"> </w:t>
      </w:r>
      <w:r w:rsidRPr="00801E16">
        <w:t>представляет в орган Федерального казначейства вместе с Распоряжением указанный в нем документ, подтверждающий возник</w:t>
      </w:r>
      <w:r w:rsidR="00C22702" w:rsidRPr="00801E16">
        <w:t>новение денежного обязательства</w:t>
      </w:r>
      <w:r w:rsidR="00956890" w:rsidRPr="00801E16">
        <w:t xml:space="preserve"> согласно Приложения к настоящему Порядку</w:t>
      </w:r>
      <w:r w:rsidR="000A35BD" w:rsidRPr="000A35BD">
        <w:t xml:space="preserve">, за исключением документов, указанных в пунктах </w:t>
      </w:r>
      <w:r w:rsidR="000D0146">
        <w:t xml:space="preserve">2, </w:t>
      </w:r>
      <w:bookmarkStart w:id="14" w:name="_GoBack"/>
      <w:bookmarkEnd w:id="14"/>
      <w:r w:rsidR="000A35BD" w:rsidRPr="000A35BD">
        <w:t>4, 8-10 Перечня.</w:t>
      </w:r>
      <w:proofErr w:type="gramEnd"/>
    </w:p>
    <w:p w:rsidR="00586C32" w:rsidRPr="00801E16" w:rsidRDefault="00586C32" w:rsidP="00F86330">
      <w:pPr>
        <w:pStyle w:val="ConsPlusNormal"/>
        <w:ind w:firstLine="709"/>
        <w:jc w:val="both"/>
      </w:pPr>
      <w:proofErr w:type="gramStart"/>
      <w:r>
        <w:t xml:space="preserve">Документы представляются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Pr="00586C32">
        <w:t xml:space="preserve">бюджета </w:t>
      </w:r>
      <w:r w:rsidR="0073736F">
        <w:t>Егорлыкского</w:t>
      </w:r>
      <w:r w:rsidRPr="00586C32">
        <w:t xml:space="preserve"> </w:t>
      </w:r>
      <w:r w:rsidR="0064322B">
        <w:t>сельского поселения</w:t>
      </w:r>
      <w:r>
        <w:t>.</w:t>
      </w:r>
      <w:proofErr w:type="gramEnd"/>
    </w:p>
    <w:p w:rsidR="004E0630" w:rsidRPr="00C50DC9" w:rsidRDefault="004E0630" w:rsidP="00F86330">
      <w:pPr>
        <w:pStyle w:val="ConsPlusNormal"/>
        <w:ind w:firstLine="709"/>
        <w:jc w:val="both"/>
      </w:pPr>
      <w:bookmarkStart w:id="15" w:name="P117"/>
      <w:bookmarkEnd w:id="15"/>
      <w:r w:rsidRPr="00E665E1">
        <w:t xml:space="preserve">8. </w:t>
      </w:r>
      <w:proofErr w:type="gramStart"/>
      <w:r w:rsidRPr="00C50DC9">
        <w:t xml:space="preserve">При санкционировании оплаты денежных обязательств, возникших из заключенных </w:t>
      </w:r>
      <w:r w:rsidR="002D498D" w:rsidRPr="00C50DC9">
        <w:t>муниципальных</w:t>
      </w:r>
      <w:r w:rsidRPr="00C50DC9"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C50DC9">
          <w:t>пунктом 6</w:t>
        </w:r>
      </w:hyperlink>
      <w:r w:rsidRPr="00C50DC9"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</w:t>
      </w:r>
      <w:r w:rsidR="002D498D" w:rsidRPr="00C50DC9">
        <w:t xml:space="preserve"> </w:t>
      </w:r>
      <w:r w:rsidR="0073736F">
        <w:t>Егорлыкского</w:t>
      </w:r>
      <w:r w:rsidR="002D498D" w:rsidRPr="00C50DC9">
        <w:t xml:space="preserve"> </w:t>
      </w:r>
      <w:r w:rsidR="0064322B">
        <w:t>сельского поселения</w:t>
      </w:r>
      <w:r w:rsidRPr="00C50DC9">
        <w:t>.</w:t>
      </w:r>
      <w:proofErr w:type="gramEnd"/>
    </w:p>
    <w:p w:rsidR="004E0630" w:rsidRPr="00E665E1" w:rsidRDefault="002C3EF9" w:rsidP="00F86330">
      <w:pPr>
        <w:pStyle w:val="ConsPlusNormal"/>
        <w:ind w:firstLine="709"/>
        <w:jc w:val="both"/>
      </w:pPr>
      <w:bookmarkStart w:id="16" w:name="P118"/>
      <w:bookmarkStart w:id="17" w:name="P119"/>
      <w:bookmarkEnd w:id="16"/>
      <w:bookmarkEnd w:id="17"/>
      <w:r>
        <w:t>9</w:t>
      </w:r>
      <w:r w:rsidR="004E0630" w:rsidRPr="00E665E1"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4E0630" w:rsidRPr="00E665E1" w:rsidRDefault="004E0630" w:rsidP="00F86330">
      <w:pPr>
        <w:pStyle w:val="ConsPlusNormal"/>
        <w:ind w:firstLine="709"/>
        <w:jc w:val="both"/>
      </w:pPr>
      <w:r w:rsidRPr="00E665E1">
        <w:t xml:space="preserve">1) соответствие указанных в Распоряжении кодов классификации расходов бюджета </w:t>
      </w:r>
      <w:r w:rsidR="0073736F">
        <w:t>Егорлыкского</w:t>
      </w:r>
      <w:r w:rsidR="002D498D" w:rsidRPr="00E665E1">
        <w:t xml:space="preserve"> </w:t>
      </w:r>
      <w:r w:rsidR="0064322B">
        <w:t>сельского поселения</w:t>
      </w:r>
      <w:r w:rsidR="002D498D" w:rsidRPr="00E665E1">
        <w:t xml:space="preserve"> </w:t>
      </w:r>
      <w:r w:rsidRPr="00E665E1"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Pr="00E665E1" w:rsidRDefault="004E0630" w:rsidP="00F86330">
      <w:pPr>
        <w:pStyle w:val="ConsPlusNormal"/>
        <w:ind w:firstLine="709"/>
        <w:jc w:val="both"/>
      </w:pPr>
      <w:r w:rsidRPr="00E665E1">
        <w:t xml:space="preserve">2) соответствие указанных в Распоряжении </w:t>
      </w:r>
      <w:proofErr w:type="gramStart"/>
      <w:r w:rsidRPr="00E665E1">
        <w:t>кодов видов расходов классификации расходов бюджета</w:t>
      </w:r>
      <w:proofErr w:type="gramEnd"/>
      <w:r w:rsidRPr="00E665E1">
        <w:t xml:space="preserve"> </w:t>
      </w:r>
      <w:r w:rsidR="0073736F">
        <w:t>Егорлыкского</w:t>
      </w:r>
      <w:r w:rsidR="002D498D" w:rsidRPr="00E665E1">
        <w:t xml:space="preserve"> </w:t>
      </w:r>
      <w:r w:rsidR="0064322B">
        <w:t>сельского поселения</w:t>
      </w:r>
      <w:r w:rsidR="002D498D" w:rsidRPr="00E665E1">
        <w:t xml:space="preserve"> </w:t>
      </w:r>
      <w:r w:rsidRPr="00E665E1"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E0630" w:rsidRPr="00E665E1" w:rsidRDefault="004E0630" w:rsidP="00F86330">
      <w:pPr>
        <w:pStyle w:val="ConsPlusNormal"/>
        <w:ind w:firstLine="709"/>
        <w:jc w:val="both"/>
      </w:pPr>
      <w:r w:rsidRPr="00E665E1">
        <w:t xml:space="preserve">3) </w:t>
      </w:r>
      <w:proofErr w:type="spellStart"/>
      <w:r w:rsidRPr="00E665E1">
        <w:t>непревышение</w:t>
      </w:r>
      <w:proofErr w:type="spellEnd"/>
      <w:r w:rsidRPr="00E665E1">
        <w:t xml:space="preserve"> сумм, указанных в Распоряжении, над остатками соответствующих бюджетных ассигнований, учтенных на лицевом счете получателя </w:t>
      </w:r>
      <w:r w:rsidR="00D556B5">
        <w:t xml:space="preserve">средств бюджета </w:t>
      </w:r>
      <w:r w:rsidR="0073736F">
        <w:t>Егорлыкского</w:t>
      </w:r>
      <w:r w:rsidR="00D556B5">
        <w:t xml:space="preserve"> </w:t>
      </w:r>
      <w:r w:rsidR="0064322B">
        <w:t>сельского поселения</w:t>
      </w:r>
      <w:r w:rsidRPr="00E665E1">
        <w:t>.</w:t>
      </w:r>
    </w:p>
    <w:p w:rsidR="004E0630" w:rsidRDefault="004E0630" w:rsidP="00F86330">
      <w:pPr>
        <w:pStyle w:val="ConsPlusNormal"/>
        <w:ind w:firstLine="709"/>
        <w:jc w:val="both"/>
      </w:pPr>
      <w:bookmarkStart w:id="18" w:name="P123"/>
      <w:bookmarkEnd w:id="18"/>
      <w:r w:rsidRPr="00E665E1">
        <w:t>1</w:t>
      </w:r>
      <w:r w:rsidR="002C3EF9">
        <w:t>0</w:t>
      </w:r>
      <w:r w:rsidRPr="00E665E1">
        <w:t>. При санкционировании оплаты денежных обязательств по перечислениям по источникам финансирования</w:t>
      </w:r>
      <w:r>
        <w:t xml:space="preserve"> дефицита бюджета </w:t>
      </w:r>
      <w:r w:rsidR="0073736F">
        <w:t>Егорлыкского</w:t>
      </w:r>
      <w:r w:rsidR="00386A48">
        <w:t xml:space="preserve"> </w:t>
      </w:r>
      <w:r w:rsidR="0064322B">
        <w:t>сельского поселения</w:t>
      </w:r>
      <w:r w:rsidR="00386A48">
        <w:t xml:space="preserve"> </w:t>
      </w:r>
      <w:r>
        <w:t>осуществляется проверка Распоряжения по следующим направлениям: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1) соответствие указанных в Распоряжении кодов классификации источников финансирования дефицита бюджета </w:t>
      </w:r>
      <w:r w:rsidR="0073736F">
        <w:t>Егорлыкского</w:t>
      </w:r>
      <w:r w:rsidR="00386A48">
        <w:t xml:space="preserve"> </w:t>
      </w:r>
      <w:r w:rsidR="0064322B">
        <w:t>сельского поселения</w:t>
      </w:r>
      <w:r w:rsidR="00386A48">
        <w:t xml:space="preserve"> </w:t>
      </w:r>
      <w: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Default="004E0630" w:rsidP="00F86330">
      <w:pPr>
        <w:pStyle w:val="ConsPlusNormal"/>
        <w:ind w:firstLine="709"/>
        <w:jc w:val="both"/>
      </w:pPr>
      <w: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E0630" w:rsidRDefault="004E0630" w:rsidP="00F86330">
      <w:pPr>
        <w:pStyle w:val="ConsPlusNormal"/>
        <w:ind w:firstLine="709"/>
        <w:jc w:val="both"/>
      </w:pPr>
      <w:r>
        <w:t xml:space="preserve">3) </w:t>
      </w:r>
      <w:proofErr w:type="spellStart"/>
      <w:r>
        <w:t>непревышение</w:t>
      </w:r>
      <w:proofErr w:type="spellEnd"/>
      <w: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4E0630" w:rsidRDefault="004E0630" w:rsidP="00F86330">
      <w:pPr>
        <w:pStyle w:val="ConsPlusNormal"/>
        <w:ind w:firstLine="709"/>
        <w:jc w:val="both"/>
      </w:pPr>
      <w:r w:rsidRPr="00E665E1">
        <w:t>1</w:t>
      </w:r>
      <w:r w:rsidR="002C3EF9">
        <w:t>1</w:t>
      </w:r>
      <w:r w:rsidRPr="00E665E1">
        <w:t xml:space="preserve">. </w:t>
      </w:r>
      <w:proofErr w:type="gramStart"/>
      <w:r w:rsidRPr="00E665E1"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E665E1">
          <w:t>пунктами 3</w:t>
        </w:r>
      </w:hyperlink>
      <w:r w:rsidRPr="00E665E1">
        <w:t xml:space="preserve">, </w:t>
      </w:r>
      <w:hyperlink w:anchor="P50" w:history="1">
        <w:r w:rsidRPr="00E665E1">
          <w:t>4</w:t>
        </w:r>
      </w:hyperlink>
      <w:r w:rsidRPr="00E665E1">
        <w:t xml:space="preserve">, </w:t>
      </w:r>
      <w:hyperlink w:anchor="P88" w:history="1">
        <w:r w:rsidRPr="00E665E1">
          <w:t>подпунктами 1</w:t>
        </w:r>
      </w:hyperlink>
      <w:r w:rsidRPr="00E665E1">
        <w:t xml:space="preserve"> - </w:t>
      </w:r>
      <w:hyperlink w:anchor="P103" w:history="1">
        <w:r w:rsidRPr="00E665E1">
          <w:t>13</w:t>
        </w:r>
      </w:hyperlink>
      <w:hyperlink w:anchor="P110" w:history="1">
        <w:r w:rsidRPr="00E665E1">
          <w:t xml:space="preserve"> пункта 6</w:t>
        </w:r>
      </w:hyperlink>
      <w:r w:rsidRPr="00E665E1">
        <w:t xml:space="preserve">, </w:t>
      </w:r>
      <w:hyperlink w:anchor="P115" w:history="1">
        <w:r w:rsidRPr="00E665E1">
          <w:t>пунктами 7</w:t>
        </w:r>
      </w:hyperlink>
      <w:r w:rsidR="000A35BD">
        <w:t>-</w:t>
      </w:r>
      <w:r w:rsidRPr="00E665E1">
        <w:t xml:space="preserve"> </w:t>
      </w:r>
      <w:hyperlink w:anchor="P123" w:history="1">
        <w:r w:rsidRPr="00E665E1">
          <w:t>1</w:t>
        </w:r>
      </w:hyperlink>
      <w:r w:rsidR="004D4E95">
        <w:t>0</w:t>
      </w:r>
      <w:r w:rsidRPr="00E665E1">
        <w:t xml:space="preserve"> </w:t>
      </w:r>
      <w:r w:rsidRPr="00E665E1">
        <w:lastRenderedPageBreak/>
        <w:t xml:space="preserve">настоящего Порядка, орган Федерального казначейства не позднее сроков, установленных </w:t>
      </w:r>
      <w:hyperlink w:anchor="P47" w:history="1">
        <w:r w:rsidRPr="00E665E1">
          <w:t xml:space="preserve">пунктом </w:t>
        </w:r>
        <w:r w:rsidR="00E371F5" w:rsidRPr="00E371F5">
          <w:t>2</w:t>
        </w:r>
      </w:hyperlink>
      <w:r w:rsidRPr="00E665E1">
        <w:t xml:space="preserve"> настоящего</w:t>
      </w:r>
      <w:r>
        <w:t xml:space="preserve"> Порядка, направляет получателю средств бюджета </w:t>
      </w:r>
      <w:r w:rsidR="0073736F">
        <w:t>Егорлыкского</w:t>
      </w:r>
      <w:r w:rsidR="00386A48">
        <w:t xml:space="preserve"> </w:t>
      </w:r>
      <w:r w:rsidR="0064322B">
        <w:t>сельского поселения</w:t>
      </w:r>
      <w:r w:rsidR="00386A48">
        <w:t xml:space="preserve"> </w:t>
      </w:r>
      <w:r>
        <w:t>уведомление в электронной форме, содержащее информацию, позволяющую идентифицировать Распоряжение, не принятое к исполнению, а</w:t>
      </w:r>
      <w:proofErr w:type="gramEnd"/>
      <w:r>
        <w:t xml:space="preserve"> также </w:t>
      </w:r>
      <w:proofErr w:type="gramStart"/>
      <w:r>
        <w:t>содержащее</w:t>
      </w:r>
      <w:proofErr w:type="gramEnd"/>
      <w:r>
        <w:t xml:space="preserve"> дату и причину отказа, согласно правилам организации и функционирования системы казначейских платежей </w:t>
      </w:r>
    </w:p>
    <w:p w:rsidR="004E0630" w:rsidRPr="00E665E1" w:rsidRDefault="004E0630" w:rsidP="00F86330">
      <w:pPr>
        <w:pStyle w:val="ConsPlusNormal"/>
        <w:ind w:firstLine="709"/>
        <w:jc w:val="both"/>
      </w:pPr>
      <w:r w:rsidRPr="00E665E1">
        <w:t>1</w:t>
      </w:r>
      <w:r w:rsidR="002C3EF9">
        <w:t>2</w:t>
      </w:r>
      <w:r w:rsidRPr="00E665E1">
        <w:t xml:space="preserve">. </w:t>
      </w:r>
      <w:proofErr w:type="gramStart"/>
      <w:r w:rsidRPr="00E665E1"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</w:t>
      </w:r>
      <w:r w:rsidR="00386A48" w:rsidRPr="00E665E1">
        <w:t xml:space="preserve"> </w:t>
      </w:r>
      <w:r w:rsidR="0073736F">
        <w:t>Егорлыкского</w:t>
      </w:r>
      <w:r w:rsidR="00386A48" w:rsidRPr="00E665E1">
        <w:t xml:space="preserve"> </w:t>
      </w:r>
      <w:r w:rsidR="0064322B">
        <w:t>сельского поселения</w:t>
      </w:r>
      <w:r w:rsidRPr="00E665E1">
        <w:t xml:space="preserve"> (администратора источников финансирования дефицита бюджета</w:t>
      </w:r>
      <w:r w:rsidR="00E86826" w:rsidRPr="00E665E1">
        <w:t xml:space="preserve"> </w:t>
      </w:r>
      <w:r w:rsidR="0073736F">
        <w:t>Егорлыкского</w:t>
      </w:r>
      <w:r w:rsidR="00E86826" w:rsidRPr="00E665E1">
        <w:t xml:space="preserve"> </w:t>
      </w:r>
      <w:r w:rsidR="0064322B">
        <w:t>сельского поселения</w:t>
      </w:r>
      <w:r w:rsidRPr="00E665E1"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r w:rsidR="00DC6536">
        <w:t xml:space="preserve"> </w:t>
      </w:r>
      <w:proofErr w:type="gramEnd"/>
    </w:p>
    <w:p w:rsidR="00956890" w:rsidRDefault="00956890" w:rsidP="00F86330">
      <w:pPr>
        <w:pStyle w:val="ConsPlusNormal"/>
        <w:ind w:firstLine="709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956890" w:rsidRDefault="00956890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C916D2" w:rsidRDefault="00C916D2" w:rsidP="00F95332">
      <w:pPr>
        <w:pStyle w:val="ConsPlusNormal"/>
        <w:outlineLvl w:val="1"/>
      </w:pPr>
    </w:p>
    <w:p w:rsidR="001F56D0" w:rsidRDefault="001F56D0" w:rsidP="00956890">
      <w:pPr>
        <w:pStyle w:val="ConsPlusNormal"/>
        <w:jc w:val="right"/>
        <w:rPr>
          <w:sz w:val="20"/>
        </w:rPr>
      </w:pPr>
    </w:p>
    <w:p w:rsidR="001F56D0" w:rsidRDefault="001F56D0" w:rsidP="00956890">
      <w:pPr>
        <w:pStyle w:val="ConsPlusNormal"/>
        <w:jc w:val="right"/>
        <w:rPr>
          <w:sz w:val="20"/>
        </w:rPr>
      </w:pPr>
    </w:p>
    <w:p w:rsidR="001F56D0" w:rsidRDefault="001F56D0" w:rsidP="00956890">
      <w:pPr>
        <w:pStyle w:val="ConsPlusNormal"/>
        <w:jc w:val="right"/>
        <w:rPr>
          <w:sz w:val="20"/>
        </w:rPr>
      </w:pPr>
    </w:p>
    <w:p w:rsidR="001F56D0" w:rsidRDefault="001F56D0" w:rsidP="00956890">
      <w:pPr>
        <w:pStyle w:val="ConsPlusNormal"/>
        <w:jc w:val="right"/>
        <w:rPr>
          <w:sz w:val="20"/>
        </w:rPr>
      </w:pPr>
    </w:p>
    <w:p w:rsidR="001F56D0" w:rsidRDefault="001F56D0" w:rsidP="00956890">
      <w:pPr>
        <w:pStyle w:val="ConsPlusNormal"/>
        <w:jc w:val="right"/>
        <w:rPr>
          <w:sz w:val="20"/>
        </w:rPr>
      </w:pPr>
    </w:p>
    <w:p w:rsidR="00956890" w:rsidRPr="00E171A0" w:rsidRDefault="00956890" w:rsidP="00956890">
      <w:pPr>
        <w:pStyle w:val="ConsPlusNormal"/>
        <w:jc w:val="right"/>
        <w:rPr>
          <w:sz w:val="20"/>
        </w:rPr>
      </w:pPr>
      <w:r w:rsidRPr="00E171A0">
        <w:rPr>
          <w:sz w:val="20"/>
        </w:rPr>
        <w:lastRenderedPageBreak/>
        <w:t>Приложение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к Порядку проведения санкционирования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оплаты денежных обязательств по расходам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 xml:space="preserve">получателей средств бюджета </w:t>
      </w:r>
      <w:r w:rsidR="0073736F">
        <w:rPr>
          <w:sz w:val="20"/>
        </w:rPr>
        <w:t>Егорлыкского</w:t>
      </w:r>
      <w:r w:rsidRPr="00E171A0">
        <w:rPr>
          <w:sz w:val="20"/>
        </w:rPr>
        <w:t xml:space="preserve"> </w:t>
      </w:r>
      <w:r w:rsidR="0064322B">
        <w:rPr>
          <w:sz w:val="20"/>
        </w:rPr>
        <w:t>сельского поселения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территориальными органами Федерального казначейства</w:t>
      </w:r>
    </w:p>
    <w:p w:rsidR="00956890" w:rsidRDefault="00956890" w:rsidP="00956890">
      <w:pPr>
        <w:pStyle w:val="ConsPlusNormal"/>
        <w:contextualSpacing/>
        <w:jc w:val="right"/>
      </w:pPr>
    </w:p>
    <w:p w:rsidR="00660066" w:rsidRPr="00660066" w:rsidRDefault="00660066" w:rsidP="00660066">
      <w:pPr>
        <w:pStyle w:val="ConsPlusNormal"/>
        <w:contextualSpacing/>
        <w:jc w:val="center"/>
        <w:rPr>
          <w:b/>
          <w:sz w:val="26"/>
          <w:szCs w:val="26"/>
        </w:rPr>
      </w:pPr>
      <w:r w:rsidRPr="00660066">
        <w:rPr>
          <w:b/>
          <w:sz w:val="26"/>
          <w:szCs w:val="26"/>
        </w:rPr>
        <w:t>Примерный перечень</w:t>
      </w:r>
    </w:p>
    <w:p w:rsidR="00956890" w:rsidRPr="00E171A0" w:rsidRDefault="00660066" w:rsidP="00660066">
      <w:pPr>
        <w:pStyle w:val="ConsPlusNormal"/>
        <w:contextualSpacing/>
        <w:jc w:val="center"/>
        <w:rPr>
          <w:sz w:val="26"/>
          <w:szCs w:val="26"/>
        </w:rPr>
      </w:pPr>
      <w:r w:rsidRPr="00660066">
        <w:rPr>
          <w:b/>
          <w:sz w:val="26"/>
          <w:szCs w:val="26"/>
        </w:rPr>
        <w:t xml:space="preserve">документов, представляемых в органы Федерального казначейства для подтверждения оплаты бюджетных и денежных обязательств получателей средств бюджета </w:t>
      </w:r>
      <w:r w:rsidR="0073736F">
        <w:rPr>
          <w:b/>
          <w:sz w:val="26"/>
          <w:szCs w:val="26"/>
        </w:rPr>
        <w:t>Егорлыкского</w:t>
      </w:r>
      <w:r w:rsidRPr="00660066">
        <w:rPr>
          <w:b/>
          <w:sz w:val="26"/>
          <w:szCs w:val="26"/>
        </w:rPr>
        <w:t xml:space="preserve"> </w:t>
      </w:r>
      <w:r w:rsidR="0064322B">
        <w:rPr>
          <w:b/>
          <w:sz w:val="26"/>
          <w:szCs w:val="26"/>
        </w:rPr>
        <w:t>сельского поселения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411"/>
        <w:gridCol w:w="5444"/>
      </w:tblGrid>
      <w:tr w:rsidR="00956890" w:rsidRPr="002553B0" w:rsidTr="00F8633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 xml:space="preserve">N </w:t>
            </w:r>
            <w:proofErr w:type="gramStart"/>
            <w:r w:rsidRPr="002553B0">
              <w:t>п</w:t>
            </w:r>
            <w:proofErr w:type="gramEnd"/>
            <w:r w:rsidRPr="002553B0">
              <w:t>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956890">
            <w:pPr>
              <w:pStyle w:val="ConsPlusNormal"/>
              <w:contextualSpacing/>
              <w:jc w:val="center"/>
            </w:pPr>
            <w:r w:rsidRPr="002553B0">
              <w:t xml:space="preserve">Документ, на основании которого возникает бюджетное обязательство получателя средств </w:t>
            </w:r>
            <w:r w:rsidR="00156779">
              <w:t xml:space="preserve">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956890">
            <w:pPr>
              <w:pStyle w:val="ConsPlusNormal"/>
              <w:contextualSpacing/>
              <w:jc w:val="center"/>
            </w:pPr>
            <w:r w:rsidRPr="002553B0">
              <w:t xml:space="preserve">Документ, подтверждающий возникновение денежного обязательства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</w:p>
        </w:tc>
      </w:tr>
      <w:tr w:rsidR="00956890" w:rsidRPr="002553B0" w:rsidTr="00F86330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3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1.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64537E" w:rsidP="0064537E">
            <w:pPr>
              <w:pStyle w:val="ConsPlusNormal"/>
              <w:contextualSpacing/>
            </w:pPr>
            <w:r>
              <w:t>М</w:t>
            </w:r>
            <w:r w:rsidR="00956890" w:rsidRPr="002553B0">
              <w:t>униципальный контракт (договор) на поставку товаров, выполнение работ, оказание услуг</w:t>
            </w:r>
            <w:r w:rsidR="000A35BD">
              <w:t xml:space="preserve"> </w:t>
            </w:r>
            <w:r w:rsidR="000A35BD" w:rsidRPr="000A35BD">
              <w:t>для обеспечения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выполненных работ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об оказании услуг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приема-передачи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64537E" w:rsidP="0064537E">
            <w:pPr>
              <w:pStyle w:val="ConsPlusNormal"/>
              <w:contextualSpacing/>
            </w:pPr>
            <w:r>
              <w:t>М</w:t>
            </w:r>
            <w:r w:rsidR="00956890" w:rsidRPr="002553B0">
              <w:t xml:space="preserve">униципальный контракт (в случае осуществления авансовых платежей в соответствии с условиями </w:t>
            </w:r>
            <w:r>
              <w:t>муниципального</w:t>
            </w:r>
            <w:r w:rsidR="00956890" w:rsidRPr="002553B0">
              <w:t xml:space="preserve"> контракта, внесение арендной платы по муниципальному контракту</w:t>
            </w:r>
            <w:r>
              <w:t>)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0A35BD" w:rsidP="000A35BD">
            <w:pPr>
              <w:pStyle w:val="ConsPlusNormal"/>
              <w:contextualSpacing/>
            </w:pPr>
            <w:r w:rsidRPr="000A35BD">
              <w:t>Справка-расчет или иной документ, являющийся основанием для оплаты неустойки</w:t>
            </w:r>
          </w:p>
        </w:tc>
      </w:tr>
      <w:tr w:rsidR="000A35BD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</w:pPr>
            <w:r w:rsidRPr="002553B0">
              <w:t>Счет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Счет-фактура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 xml:space="preserve">Товарная накладная (унифицированная </w:t>
            </w:r>
            <w:hyperlink r:id="rId9" w:history="1">
              <w:r w:rsidRPr="002553B0">
                <w:rPr>
                  <w:color w:val="0000FF"/>
                </w:rPr>
                <w:t>форма N ТОРГ-12</w:t>
              </w:r>
            </w:hyperlink>
            <w:r w:rsidRPr="002553B0">
              <w:t>) (ф. 0330212)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Универсальный передаточный документ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686B16">
            <w:pPr>
              <w:pStyle w:val="ConsPlusNormal"/>
              <w:contextualSpacing/>
            </w:pPr>
            <w:r w:rsidRPr="002553B0">
              <w:t xml:space="preserve">Иной документ, подтверждающий возникновение денежного обязательства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  <w:r w:rsidRPr="002553B0">
              <w:t xml:space="preserve"> </w:t>
            </w:r>
            <w:r w:rsidR="00ED1F3A" w:rsidRPr="00ED1F3A">
              <w:t>(далее - иной документ, подтверждающий возникновение денежного обязательства)</w:t>
            </w:r>
            <w:r w:rsidR="00ED1F3A">
              <w:t xml:space="preserve"> </w:t>
            </w:r>
            <w:r w:rsidRPr="002553B0">
              <w:t xml:space="preserve">по бюджетному обязательству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  <w:r w:rsidRPr="002553B0">
              <w:t xml:space="preserve">, возникшему на основании муниципального </w:t>
            </w:r>
            <w:r w:rsidR="00C94473">
              <w:t>конт</w:t>
            </w:r>
            <w:r w:rsidRPr="002553B0">
              <w:t>ракта</w:t>
            </w:r>
          </w:p>
        </w:tc>
      </w:tr>
      <w:tr w:rsidR="00ED1F3A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ED1F3A" w:rsidP="005075FE">
            <w:pPr>
              <w:pStyle w:val="ConsPlusNormal"/>
              <w:contextualSpacing/>
              <w:jc w:val="center"/>
            </w:pPr>
            <w:r>
              <w:t>2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ED1F3A" w:rsidP="001F56D0">
            <w:pPr>
              <w:pStyle w:val="ConsPlusNormal"/>
              <w:contextualSpacing/>
            </w:pPr>
            <w:r w:rsidRPr="00ED1F3A">
              <w:t xml:space="preserve">Соглашение о предоставлении из бюджета </w:t>
            </w:r>
            <w:r w:rsidR="001F56D0">
              <w:t>Егорлыкского се</w:t>
            </w:r>
            <w:r w:rsidR="001F56D0" w:rsidRPr="00ED1F3A">
              <w:t>льск</w:t>
            </w:r>
            <w:r w:rsidR="001F56D0">
              <w:t>ого</w:t>
            </w:r>
            <w:r w:rsidR="001F56D0" w:rsidRPr="00ED1F3A">
              <w:t xml:space="preserve"> поселени</w:t>
            </w:r>
            <w:r w:rsidR="001F56D0">
              <w:t>я</w:t>
            </w:r>
            <w:r w:rsidR="001F56D0" w:rsidRPr="00ED1F3A">
              <w:t xml:space="preserve"> </w:t>
            </w:r>
            <w:r w:rsidRPr="00ED1F3A">
              <w:t>бюджет</w:t>
            </w:r>
            <w:r>
              <w:t>у</w:t>
            </w:r>
            <w:r w:rsidR="001F56D0" w:rsidRPr="00ED1F3A">
              <w:t xml:space="preserve"> </w:t>
            </w:r>
            <w:r w:rsidRPr="00ED1F3A">
              <w:t>Егорлыкско</w:t>
            </w:r>
            <w:r w:rsidR="001F56D0">
              <w:t>го</w:t>
            </w:r>
            <w:r w:rsidRPr="00ED1F3A">
              <w:t xml:space="preserve"> район</w:t>
            </w:r>
            <w:r w:rsidR="001F56D0">
              <w:t>а</w:t>
            </w:r>
            <w:r w:rsidRPr="00ED1F3A">
              <w:t xml:space="preserve"> межбюджетного трансферта в форме иного межбюджетного трансферта, сведения о котором подлежат либо не подлежат включению в </w:t>
            </w:r>
            <w:r w:rsidRPr="00ED1F3A">
              <w:lastRenderedPageBreak/>
              <w:t>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1F56D0" w:rsidP="00686B16">
            <w:pPr>
              <w:pStyle w:val="ConsPlusNormal"/>
              <w:contextualSpacing/>
            </w:pPr>
            <w:r w:rsidRPr="00ED1F3A">
              <w:lastRenderedPageBreak/>
              <w:t>Не требуется</w:t>
            </w:r>
          </w:p>
        </w:tc>
      </w:tr>
      <w:tr w:rsidR="00ED1F3A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5075FE">
            <w:pPr>
              <w:pStyle w:val="ConsPlusNormal"/>
              <w:contextualSpacing/>
              <w:jc w:val="center"/>
            </w:pPr>
            <w:r>
              <w:lastRenderedPageBreak/>
              <w:t>3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2F5F2E">
            <w:pPr>
              <w:pStyle w:val="ConsPlusNormal"/>
              <w:jc w:val="both"/>
            </w:pPr>
            <w:proofErr w:type="gramStart"/>
            <w:r>
              <w:t>Нормативный правовой акт, предусматривающий предоставление из бюджета Егорлыкского района бюджету Егорлыкского сельского поселения в форме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2F5F2E">
            <w:pPr>
              <w:pStyle w:val="ConsPlusNormal"/>
              <w:jc w:val="both"/>
            </w:pPr>
            <w:r w:rsidRPr="00F719FB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1D48C6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1D48C6">
            <w:pPr>
              <w:pStyle w:val="ConsPlusNormal"/>
              <w:jc w:val="both"/>
            </w:pPr>
            <w:r w:rsidRPr="00B639DA">
              <w:t xml:space="preserve">Соглашение о предоставлении </w:t>
            </w:r>
            <w:r>
              <w:t xml:space="preserve">из бюджета Егорлыкского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</w:t>
            </w:r>
            <w:r w:rsidRPr="00B639DA">
              <w:t>субсидии муниципальному бюджетному или автономному учреждению</w:t>
            </w:r>
            <w:r>
              <w:t xml:space="preserve"> на финансовое обеспечение выполнения ими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E00FFE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1D48C6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1D48C6">
            <w:pPr>
              <w:pStyle w:val="ConsPlusNormal"/>
              <w:jc w:val="both"/>
            </w:pPr>
            <w:bookmarkStart w:id="19" w:name="P597"/>
            <w:bookmarkEnd w:id="19"/>
            <w:r w:rsidRPr="00F719FB">
              <w:t>Соглашение о предоставлении субсидии</w:t>
            </w:r>
            <w:r>
              <w:t xml:space="preserve"> из бюджета Егорлыкского сельского поселения </w:t>
            </w:r>
            <w:r w:rsidRPr="00F719FB">
              <w:t>бюджетному или автономному учреждению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E00FFE">
            <w:pPr>
              <w:pStyle w:val="ConsPlusNormal"/>
              <w:jc w:val="both"/>
            </w:pPr>
            <w:r w:rsidRPr="00F719FB">
              <w:t>Соглашение о предоставлении субсидии муниципальному бюджетному или автономному учреждению</w:t>
            </w:r>
          </w:p>
        </w:tc>
      </w:tr>
      <w:tr w:rsidR="001D48C6" w:rsidRPr="002553B0" w:rsidTr="00CA33F3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  <w:r>
              <w:t>6.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2F5F2E">
            <w:pPr>
              <w:pStyle w:val="ConsPlusNormal"/>
              <w:jc w:val="both"/>
            </w:pPr>
            <w:proofErr w:type="gramStart"/>
            <w:r w:rsidRPr="001D48C6"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</w:t>
            </w:r>
            <w:r w:rsidRPr="001D48C6">
              <w:lastRenderedPageBreak/>
              <w:t>законодательством Российской Федерации (далее - договор (соглашение) о предоставлении субсидии и бюджетных инвестиций юридическому лицу),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lastRenderedPageBreak/>
              <w:t>Акт выполненных работ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 xml:space="preserve">Соглашение (договор) о предоставлении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1D48C6" w:rsidRDefault="001D48C6" w:rsidP="00E00FFE">
            <w:pPr>
              <w:pStyle w:val="ConsPlusNormal"/>
              <w:jc w:val="both"/>
            </w:pPr>
            <w:proofErr w:type="gramStart"/>
            <w:r>
              <w:lastRenderedPageBreak/>
              <w:t>бюджета Егорлыкского сельского поселения субсидии юридическим лицам (за исключением</w:t>
            </w:r>
            <w:proofErr w:type="gramEnd"/>
          </w:p>
          <w:p w:rsidR="001D48C6" w:rsidRDefault="001D48C6" w:rsidP="00E00FFE">
            <w:pPr>
              <w:pStyle w:val="ConsPlusNormal"/>
              <w:jc w:val="both"/>
            </w:pPr>
            <w:r>
              <w:t xml:space="preserve">муниципальных учреждений), </w:t>
            </w:r>
            <w:proofErr w:type="gramStart"/>
            <w:r>
              <w:t>индивидуальным</w:t>
            </w:r>
            <w:proofErr w:type="gramEnd"/>
          </w:p>
          <w:p w:rsidR="001D48C6" w:rsidRDefault="001D48C6" w:rsidP="00E00FFE">
            <w:pPr>
              <w:pStyle w:val="ConsPlusNormal"/>
              <w:jc w:val="both"/>
            </w:pPr>
            <w:r>
              <w:t>предпринимателям, физическим лицам – производителям товаров, работ, услуг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Счет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Товарная накладная (</w:t>
            </w:r>
            <w:r w:rsidRPr="006C677E">
              <w:t xml:space="preserve">унифицированная </w:t>
            </w:r>
            <w:hyperlink r:id="rId10" w:history="1">
              <w:r w:rsidRPr="006C677E">
                <w:t xml:space="preserve">форма </w:t>
              </w:r>
              <w:r>
                <w:t>№</w:t>
              </w:r>
              <w:r w:rsidRPr="006C677E">
                <w:t xml:space="preserve"> ТОРГ-12</w:t>
              </w:r>
            </w:hyperlink>
            <w:r w:rsidRPr="006C677E">
              <w:t>) (ф. 0330212)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1D48C6">
            <w:pPr>
              <w:pStyle w:val="ConsPlusNormal"/>
            </w:pPr>
            <w:r w:rsidRPr="001D48C6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1D48C6"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D48C6" w:rsidRPr="002553B0" w:rsidTr="00C83C83">
        <w:trPr>
          <w:trHeight w:val="13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  <w:r>
              <w:t>7.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2F5F2E">
            <w:pPr>
              <w:pStyle w:val="ConsPlusNormal"/>
              <w:jc w:val="both"/>
            </w:pPr>
            <w:r w:rsidRPr="001D48C6"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</w:t>
            </w:r>
            <w:r w:rsidRPr="001D48C6">
              <w:lastRenderedPageBreak/>
              <w:t>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lastRenderedPageBreak/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 xml:space="preserve">отчет о выполнении условий, установленных при предоставлении субсидии юридическому лицу, в соответствии с порядком (правилами) </w:t>
            </w:r>
            <w:r>
              <w:lastRenderedPageBreak/>
              <w:t>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>Заявка на перечисление субсидии юридическому лицу (при наличии)</w:t>
            </w:r>
          </w:p>
        </w:tc>
      </w:tr>
      <w:tr w:rsidR="001D48C6" w:rsidRPr="002553B0" w:rsidTr="00C83C83">
        <w:trPr>
          <w:trHeight w:val="1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1D48C6">
            <w:pPr>
              <w:pStyle w:val="ConsPlusNormal"/>
              <w:jc w:val="both"/>
            </w:pPr>
            <w:r w:rsidRPr="004443C4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4443C4"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ED1F3A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2553B0" w:rsidRDefault="001D48C6" w:rsidP="005075FE">
            <w:pPr>
              <w:pStyle w:val="ConsPlusNormal"/>
              <w:contextualSpacing/>
              <w:jc w:val="center"/>
            </w:pPr>
            <w:r>
              <w:t>8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2553B0" w:rsidRDefault="00ED1F3A" w:rsidP="0064537E">
            <w:pPr>
              <w:pStyle w:val="ConsPlusNormal"/>
              <w:contextualSpacing/>
            </w:pPr>
            <w:proofErr w:type="gramStart"/>
            <w:r w:rsidRPr="00ED1F3A">
              <w:t>Распоряжение (приказ)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2553B0" w:rsidRDefault="00ED1F3A" w:rsidP="00ED1F3A">
            <w:pPr>
              <w:pStyle w:val="ConsPlusNormal"/>
              <w:contextualSpacing/>
            </w:pPr>
            <w:r w:rsidRPr="00ED1F3A">
              <w:t>Не требуется</w:t>
            </w:r>
          </w:p>
        </w:tc>
      </w:tr>
      <w:tr w:rsidR="00193B0D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t>9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ED1F3A" w:rsidRDefault="00193B0D" w:rsidP="0064537E">
            <w:pPr>
              <w:pStyle w:val="ConsPlusNormal"/>
              <w:contextualSpacing/>
            </w:pPr>
            <w:r w:rsidRPr="00193B0D">
              <w:t>Нормативно-правовой акт (иной документ), подтверждающий возникновение бюджетного обязательства о выплате пособий, компенсаций и иных социальных выплат гражданам, приобретение товаров, работ услуг в пользу граждан в целях их социального обеспечения, кроме публичных нормативных обязательств, в том числе за счет средств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ED1F3A" w:rsidRDefault="00193B0D" w:rsidP="00ED1F3A">
            <w:pPr>
              <w:pStyle w:val="ConsPlusNormal"/>
              <w:contextualSpacing/>
            </w:pPr>
            <w:r w:rsidRPr="00193B0D">
              <w:t>Не требуется</w:t>
            </w:r>
          </w:p>
        </w:tc>
      </w:tr>
      <w:tr w:rsidR="001D48C6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 w:rsidRPr="00DD2C5D">
              <w:t>Договор (соглашение)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Pr="00DD2C5D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Pr="00B639DA" w:rsidRDefault="001D48C6" w:rsidP="00E00FFE">
            <w:pPr>
              <w:pStyle w:val="ConsPlusNormal"/>
              <w:jc w:val="both"/>
            </w:pPr>
            <w:r w:rsidRPr="00DD2C5D">
              <w:t>Не требуется</w:t>
            </w:r>
          </w:p>
        </w:tc>
      </w:tr>
      <w:tr w:rsidR="00193B0D" w:rsidRPr="002553B0" w:rsidTr="001F56D0">
        <w:trPr>
          <w:trHeight w:val="1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lastRenderedPageBreak/>
              <w:t>11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193B0D" w:rsidRDefault="00193B0D" w:rsidP="0064537E">
            <w:pPr>
              <w:pStyle w:val="ConsPlusNormal"/>
              <w:contextualSpacing/>
            </w:pPr>
            <w:r w:rsidRPr="00193B0D"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>
              <w:t>Исполнительный документ</w:t>
            </w:r>
          </w:p>
          <w:p w:rsidR="00193B0D" w:rsidRPr="00193B0D" w:rsidRDefault="00193B0D" w:rsidP="001D48C6">
            <w:pPr>
              <w:pStyle w:val="ConsPlusNormal"/>
              <w:contextualSpacing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 w:rsidR="001D48C6">
              <w:t>сельского поселения</w:t>
            </w:r>
            <w:r>
              <w:t>, возникшему на основании исполнительного документа</w:t>
            </w:r>
          </w:p>
        </w:tc>
      </w:tr>
      <w:tr w:rsidR="00193B0D" w:rsidRPr="002553B0" w:rsidTr="001F56D0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t>12</w:t>
            </w:r>
            <w:r w:rsidR="0036608E">
              <w:t>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193B0D" w:rsidRDefault="00193B0D" w:rsidP="0064537E">
            <w:pPr>
              <w:pStyle w:val="ConsPlusNormal"/>
              <w:contextualSpacing/>
            </w:pPr>
            <w:r w:rsidRPr="00193B0D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 w:rsidRPr="00193B0D">
              <w:t>Решение налогового органа</w:t>
            </w:r>
          </w:p>
        </w:tc>
      </w:tr>
      <w:tr w:rsidR="00193B0D" w:rsidRPr="002553B0" w:rsidTr="00193B0D">
        <w:trPr>
          <w:trHeight w:val="9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64537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 w:rsidRPr="00193B0D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193B0D">
              <w:t>, возникшему на основании решения налогового органа</w:t>
            </w:r>
          </w:p>
        </w:tc>
      </w:tr>
      <w:tr w:rsidR="00193B0D" w:rsidRPr="002553B0" w:rsidTr="0036608E">
        <w:trPr>
          <w:trHeight w:val="3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2553B0" w:rsidRDefault="001D48C6" w:rsidP="005075FE">
            <w:pPr>
              <w:pStyle w:val="ConsPlusNormal"/>
              <w:contextualSpacing/>
              <w:jc w:val="center"/>
            </w:pPr>
            <w:r>
              <w:t>13</w:t>
            </w:r>
            <w:r w:rsidR="0036608E">
              <w:t>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>
              <w:t>Документ, не определенный пунктами 1 - 11 настоящего перечня, в соответствии с которым возникает бюджетное обязательство получателя средств бюджета Егорлыкского сельского поселения: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закон, иной нормативный правовой акт, в соответствии с </w:t>
            </w:r>
            <w:proofErr w:type="gramStart"/>
            <w:r>
              <w:t>которыми</w:t>
            </w:r>
            <w:proofErr w:type="gramEnd"/>
            <w:r>
              <w:t xml:space="preserve">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Егорлыкского </w:t>
            </w:r>
            <w:r w:rsidRPr="00193B0D">
              <w:t>сельского поселения</w:t>
            </w:r>
            <w: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договор на оказание услуг, выполнение работ, заключенный получателем средств бюджета Егорлыкского </w:t>
            </w:r>
            <w:r w:rsidRPr="00193B0D">
              <w:t>сельского поселения</w:t>
            </w:r>
            <w:r>
              <w:t xml:space="preserve"> с физическим лицом, не являющимся индивидуальным предпринимателем;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lastRenderedPageBreak/>
              <w:t>- акт сверки взаимных расчетов;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>- решение суда о расторжении муниципального контракта (договора);</w:t>
            </w:r>
          </w:p>
          <w:p w:rsidR="00193B0D" w:rsidRPr="002553B0" w:rsidRDefault="00193B0D" w:rsidP="00193B0D">
            <w:pPr>
              <w:pStyle w:val="ConsPlusNormal"/>
              <w:contextualSpacing/>
            </w:pPr>
            <w: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Егорлыкского </w:t>
            </w:r>
            <w:r w:rsidRPr="00193B0D"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lastRenderedPageBreak/>
              <w:t>Авансов</w:t>
            </w:r>
            <w:r w:rsidRPr="00AE2155">
              <w:t xml:space="preserve">ый отчет </w:t>
            </w:r>
            <w:hyperlink r:id="rId11" w:history="1">
              <w:r w:rsidRPr="00AE2155">
                <w:t>(ф. 0504505)</w:t>
              </w:r>
            </w:hyperlink>
          </w:p>
        </w:tc>
      </w:tr>
      <w:tr w:rsidR="00193B0D" w:rsidRPr="002553B0" w:rsidTr="0036608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193B0D" w:rsidRPr="002553B0" w:rsidTr="0036608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193B0D" w:rsidRPr="002553B0" w:rsidTr="0036608E">
        <w:trPr>
          <w:trHeight w:val="3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сверки взаимных расчетов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Договор на оказание услуг, выполнение работ, заключенный получателем средств </w:t>
            </w:r>
            <w:r w:rsidRPr="0052475C">
              <w:t xml:space="preserve">бюджета </w:t>
            </w:r>
            <w:r>
              <w:t>Егорлыкского</w:t>
            </w:r>
            <w:r w:rsidRPr="0052475C">
              <w:t xml:space="preserve"> </w:t>
            </w:r>
            <w:r w:rsidRPr="00193B0D">
              <w:t>сельского поселения</w:t>
            </w:r>
            <w:r w:rsidRPr="0052475C">
              <w:t xml:space="preserve"> с физическим лицом, не </w:t>
            </w:r>
            <w:r>
              <w:t>являющимся индивидуальным предпринимателем</w:t>
            </w:r>
          </w:p>
        </w:tc>
      </w:tr>
      <w:tr w:rsidR="00193B0D" w:rsidRPr="002553B0" w:rsidTr="0036608E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Заявление на выдачу денежных средств под отчет</w:t>
            </w:r>
          </w:p>
        </w:tc>
      </w:tr>
      <w:tr w:rsidR="00193B0D" w:rsidRPr="002553B0" w:rsidTr="0036608E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Заявление физического лица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52475C" w:rsidRDefault="00193B0D" w:rsidP="002F5F2E">
            <w:pPr>
              <w:pStyle w:val="ConsPlusNormal"/>
              <w:jc w:val="both"/>
            </w:pPr>
            <w:r w:rsidRPr="0052475C">
              <w:t>Решение суда о расторжении муниципального контракта (договора)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Уведомление об одностороннем отказе от исполнения </w:t>
            </w:r>
            <w:r w:rsidRPr="0052475C">
              <w:t>муниципального</w:t>
            </w:r>
            <w:r>
              <w:t xml:space="preserve"> контракта по истечении 30 дней со дня его размещения </w:t>
            </w:r>
            <w:r w:rsidRPr="0052475C">
              <w:t>муниципальн</w:t>
            </w:r>
            <w:r>
              <w:t>ым заказчиком в реестре контрактов</w:t>
            </w:r>
          </w:p>
        </w:tc>
      </w:tr>
      <w:tr w:rsidR="00193B0D" w:rsidRPr="002553B0" w:rsidTr="0036608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Квитанция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Приказ о направлении в командировку, с прилагаемым расчетом командировочных сумм</w:t>
            </w:r>
          </w:p>
        </w:tc>
      </w:tr>
      <w:tr w:rsidR="00193B0D" w:rsidRPr="002553B0" w:rsidTr="0036608E">
        <w:trPr>
          <w:trHeight w:val="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Служебная записка</w:t>
            </w:r>
          </w:p>
        </w:tc>
      </w:tr>
      <w:tr w:rsidR="00193B0D" w:rsidRPr="002553B0" w:rsidTr="0036608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Справка-расчет</w:t>
            </w:r>
          </w:p>
        </w:tc>
      </w:tr>
      <w:tr w:rsidR="00193B0D" w:rsidRPr="002553B0" w:rsidTr="0036608E">
        <w:trPr>
          <w:trHeight w:val="4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Счет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Счет-фактура </w:t>
            </w:r>
          </w:p>
          <w:p w:rsidR="00193B0D" w:rsidRDefault="00193B0D" w:rsidP="002F5F2E">
            <w:pPr>
              <w:pStyle w:val="ConsPlusNormal"/>
              <w:jc w:val="both"/>
            </w:pPr>
          </w:p>
          <w:p w:rsidR="00193B0D" w:rsidRDefault="00193B0D" w:rsidP="002F5F2E">
            <w:pPr>
              <w:pStyle w:val="ConsPlusNormal"/>
              <w:jc w:val="both"/>
            </w:pPr>
            <w:r>
              <w:t>Товарная накладная (</w:t>
            </w:r>
            <w:r w:rsidRPr="00D10977">
              <w:t xml:space="preserve">унифицированная </w:t>
            </w:r>
            <w:hyperlink r:id="rId12" w:history="1">
              <w:r w:rsidRPr="00D10977">
                <w:t xml:space="preserve">форма </w:t>
              </w:r>
              <w:r>
                <w:t>№</w:t>
              </w:r>
              <w:r w:rsidRPr="00D10977">
                <w:t xml:space="preserve"> ТОРГ-12</w:t>
              </w:r>
            </w:hyperlink>
            <w:r w:rsidRPr="00D10977">
              <w:t>) (ф. 0330212)</w:t>
            </w:r>
          </w:p>
        </w:tc>
      </w:tr>
      <w:tr w:rsidR="00193B0D" w:rsidRPr="002553B0" w:rsidTr="0036608E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 w:rsidRPr="00193B0D">
              <w:t>сельского поселения</w:t>
            </w:r>
          </w:p>
        </w:tc>
      </w:tr>
    </w:tbl>
    <w:p w:rsidR="00956890" w:rsidRDefault="00956890" w:rsidP="00767112">
      <w:pPr>
        <w:pStyle w:val="ConsPlusNormal"/>
        <w:outlineLvl w:val="1"/>
      </w:pPr>
    </w:p>
    <w:sectPr w:rsidR="00956890" w:rsidSect="007D67B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12959"/>
    <w:rsid w:val="00023239"/>
    <w:rsid w:val="000A35BD"/>
    <w:rsid w:val="000A79FE"/>
    <w:rsid w:val="000D0146"/>
    <w:rsid w:val="000E5118"/>
    <w:rsid w:val="00103A97"/>
    <w:rsid w:val="0011566B"/>
    <w:rsid w:val="00121FAA"/>
    <w:rsid w:val="00143DEC"/>
    <w:rsid w:val="00156779"/>
    <w:rsid w:val="00193B0D"/>
    <w:rsid w:val="001A3843"/>
    <w:rsid w:val="001B1ADE"/>
    <w:rsid w:val="001D48C6"/>
    <w:rsid w:val="001F3980"/>
    <w:rsid w:val="001F56D0"/>
    <w:rsid w:val="002307D0"/>
    <w:rsid w:val="00267D7F"/>
    <w:rsid w:val="002A362C"/>
    <w:rsid w:val="002B303B"/>
    <w:rsid w:val="002C3EF9"/>
    <w:rsid w:val="002D498D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55F97"/>
    <w:rsid w:val="00586C32"/>
    <w:rsid w:val="00595414"/>
    <w:rsid w:val="005A03A5"/>
    <w:rsid w:val="005B7D53"/>
    <w:rsid w:val="005C0BD4"/>
    <w:rsid w:val="0064322B"/>
    <w:rsid w:val="0064537E"/>
    <w:rsid w:val="00660066"/>
    <w:rsid w:val="00686B16"/>
    <w:rsid w:val="006B79C6"/>
    <w:rsid w:val="006F553C"/>
    <w:rsid w:val="00731D2D"/>
    <w:rsid w:val="007330B0"/>
    <w:rsid w:val="0073736F"/>
    <w:rsid w:val="00744A1E"/>
    <w:rsid w:val="00767112"/>
    <w:rsid w:val="00774F5B"/>
    <w:rsid w:val="007A5BD0"/>
    <w:rsid w:val="007B5283"/>
    <w:rsid w:val="007D67B3"/>
    <w:rsid w:val="007D6951"/>
    <w:rsid w:val="007D6E37"/>
    <w:rsid w:val="007D742C"/>
    <w:rsid w:val="00801E16"/>
    <w:rsid w:val="00823095"/>
    <w:rsid w:val="00836232"/>
    <w:rsid w:val="00844974"/>
    <w:rsid w:val="00896485"/>
    <w:rsid w:val="008A7E51"/>
    <w:rsid w:val="008B418D"/>
    <w:rsid w:val="008B726F"/>
    <w:rsid w:val="008E0183"/>
    <w:rsid w:val="008E024D"/>
    <w:rsid w:val="008E514C"/>
    <w:rsid w:val="00956890"/>
    <w:rsid w:val="00961FC9"/>
    <w:rsid w:val="009C737B"/>
    <w:rsid w:val="00A9698B"/>
    <w:rsid w:val="00AC6746"/>
    <w:rsid w:val="00AE3E1A"/>
    <w:rsid w:val="00AF76F7"/>
    <w:rsid w:val="00B17F5C"/>
    <w:rsid w:val="00B30E86"/>
    <w:rsid w:val="00B377CF"/>
    <w:rsid w:val="00B55FA8"/>
    <w:rsid w:val="00B76262"/>
    <w:rsid w:val="00BA4944"/>
    <w:rsid w:val="00BA7CF3"/>
    <w:rsid w:val="00C22702"/>
    <w:rsid w:val="00C26497"/>
    <w:rsid w:val="00C31F14"/>
    <w:rsid w:val="00C328FF"/>
    <w:rsid w:val="00C50DC9"/>
    <w:rsid w:val="00C5217D"/>
    <w:rsid w:val="00C634B2"/>
    <w:rsid w:val="00C916D2"/>
    <w:rsid w:val="00C94473"/>
    <w:rsid w:val="00CC512D"/>
    <w:rsid w:val="00CD1A32"/>
    <w:rsid w:val="00CF7786"/>
    <w:rsid w:val="00D07556"/>
    <w:rsid w:val="00D210D3"/>
    <w:rsid w:val="00D556B5"/>
    <w:rsid w:val="00D5614D"/>
    <w:rsid w:val="00DC6536"/>
    <w:rsid w:val="00E117C2"/>
    <w:rsid w:val="00E337B8"/>
    <w:rsid w:val="00E371F5"/>
    <w:rsid w:val="00E665E1"/>
    <w:rsid w:val="00E760A4"/>
    <w:rsid w:val="00E86826"/>
    <w:rsid w:val="00E90CC7"/>
    <w:rsid w:val="00EA1D48"/>
    <w:rsid w:val="00ED1F3A"/>
    <w:rsid w:val="00F20CEA"/>
    <w:rsid w:val="00F24507"/>
    <w:rsid w:val="00F2556C"/>
    <w:rsid w:val="00F71905"/>
    <w:rsid w:val="00F86330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FE49A365F1011F550755CDFDF125A7C7E5E3B290741E73F0E4E2A88F49A695E199E168A466417F576D98A7AYCgD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1765450808CD2E91183E1754AD498A12D568ED797D7F3BB5A351123F97EA776BD5DDD8F7518CB827527D4857467CA08E28667A4FEBE6E7bC2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3886&amp;date=10.12.2021&amp;dst=10167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EFDD-B4A2-4CC0-9A35-DB731306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11</cp:revision>
  <cp:lastPrinted>2022-01-18T11:29:00Z</cp:lastPrinted>
  <dcterms:created xsi:type="dcterms:W3CDTF">2021-12-29T06:30:00Z</dcterms:created>
  <dcterms:modified xsi:type="dcterms:W3CDTF">2022-01-18T16:19:00Z</dcterms:modified>
</cp:coreProperties>
</file>