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597D7A">
        <w:rPr>
          <w:rFonts w:ascii="Times New Roman" w:hAnsi="Times New Roman"/>
          <w:sz w:val="28"/>
          <w:szCs w:val="28"/>
          <w:lang w:val="ru-RU"/>
        </w:rPr>
        <w:t>21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A550F">
        <w:rPr>
          <w:rFonts w:ascii="Times New Roman" w:hAnsi="Times New Roman"/>
          <w:sz w:val="28"/>
          <w:szCs w:val="28"/>
          <w:lang w:val="ru-RU"/>
        </w:rPr>
        <w:t>декабря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597D7A">
        <w:rPr>
          <w:rFonts w:ascii="Times New Roman" w:hAnsi="Times New Roman"/>
          <w:b/>
          <w:sz w:val="28"/>
          <w:szCs w:val="28"/>
          <w:lang w:val="ru-RU"/>
        </w:rPr>
        <w:t xml:space="preserve"> 330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597D7A">
        <w:rPr>
          <w:rFonts w:ascii="Times New Roman" w:hAnsi="Times New Roman"/>
          <w:sz w:val="28"/>
          <w:szCs w:val="28"/>
          <w:lang w:val="ru-RU"/>
        </w:rPr>
        <w:t>от 23.11</w:t>
      </w:r>
      <w:r w:rsidR="007E4272">
        <w:rPr>
          <w:rFonts w:ascii="Times New Roman" w:hAnsi="Times New Roman"/>
          <w:sz w:val="28"/>
          <w:szCs w:val="28"/>
          <w:lang w:val="ru-RU"/>
        </w:rPr>
        <w:t>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7D7A">
        <w:rPr>
          <w:rFonts w:ascii="Times New Roman" w:hAnsi="Times New Roman"/>
          <w:sz w:val="28"/>
          <w:szCs w:val="28"/>
          <w:lang w:val="ru-RU"/>
        </w:rPr>
        <w:t>№ 42</w:t>
      </w:r>
      <w:r w:rsidR="00115C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</w:t>
      </w:r>
      <w:proofErr w:type="gramEnd"/>
      <w:r w:rsidR="003D6C7F">
        <w:rPr>
          <w:rFonts w:ascii="Times New Roman" w:hAnsi="Times New Roman"/>
          <w:sz w:val="28"/>
          <w:szCs w:val="28"/>
          <w:lang w:val="ru-RU"/>
        </w:rPr>
        <w:t xml:space="preserve"> 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597D7A">
        <w:rPr>
          <w:rFonts w:ascii="Times New Roman" w:hAnsi="Times New Roman"/>
          <w:sz w:val="28"/>
          <w:szCs w:val="28"/>
          <w:lang w:val="ru-RU"/>
        </w:rPr>
        <w:t>01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597D7A">
        <w:rPr>
          <w:rFonts w:ascii="Times New Roman" w:hAnsi="Times New Roman"/>
          <w:sz w:val="28"/>
          <w:szCs w:val="28"/>
          <w:lang w:val="ru-RU"/>
        </w:rPr>
        <w:t>11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F15EB">
        <w:rPr>
          <w:rFonts w:ascii="Times New Roman" w:hAnsi="Times New Roman"/>
          <w:sz w:val="28"/>
          <w:szCs w:val="28"/>
          <w:lang w:val="ru-RU"/>
        </w:rPr>
        <w:t>2</w:t>
      </w:r>
      <w:r w:rsidR="00597D7A">
        <w:rPr>
          <w:rFonts w:ascii="Times New Roman" w:hAnsi="Times New Roman"/>
          <w:sz w:val="28"/>
          <w:szCs w:val="28"/>
          <w:lang w:val="ru-RU"/>
        </w:rPr>
        <w:t>86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597D7A">
        <w:rPr>
          <w:rFonts w:ascii="Times New Roman" w:hAnsi="Times New Roman"/>
          <w:sz w:val="28"/>
          <w:szCs w:val="28"/>
          <w:lang w:val="ru-RU"/>
        </w:rPr>
        <w:t xml:space="preserve"> 330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97D7A">
        <w:rPr>
          <w:rFonts w:ascii="Times New Roman" w:hAnsi="Times New Roman"/>
          <w:sz w:val="28"/>
          <w:szCs w:val="28"/>
          <w:lang w:val="ru-RU"/>
        </w:rPr>
        <w:t>21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597D7A">
        <w:rPr>
          <w:rFonts w:ascii="Times New Roman" w:hAnsi="Times New Roman"/>
          <w:sz w:val="28"/>
          <w:szCs w:val="28"/>
          <w:lang w:val="ru-RU"/>
        </w:rPr>
        <w:t>12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7B315A" w:rsidRPr="0084119C" w:rsidRDefault="007B315A" w:rsidP="007B315A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7B315A" w:rsidRPr="00E13FDB" w:rsidRDefault="007B315A" w:rsidP="007B315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7B315A" w:rsidRDefault="007B315A" w:rsidP="007B315A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7B315A" w:rsidRPr="00FA550F" w:rsidTr="00FA550F">
        <w:trPr>
          <w:trHeight w:val="705"/>
        </w:trPr>
        <w:tc>
          <w:tcPr>
            <w:tcW w:w="2688" w:type="dxa"/>
          </w:tcPr>
          <w:p w:rsidR="007B315A" w:rsidRPr="00366800" w:rsidRDefault="007B315A" w:rsidP="00FA550F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6680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7B315A" w:rsidRPr="00366800" w:rsidRDefault="007B315A" w:rsidP="00FA550F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66800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7B315A" w:rsidRPr="00366800" w:rsidRDefault="007B315A" w:rsidP="00FA550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FA550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FA550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FA550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FA550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FA550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7B315A" w:rsidRPr="00366800" w:rsidRDefault="007B315A" w:rsidP="00FA550F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366800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FC308B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218635,1</w:t>
            </w:r>
            <w:r w:rsidRPr="0036680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FA550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FC308B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218635,1</w:t>
            </w:r>
            <w:r w:rsidRPr="0036680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14539,4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="00FC308B">
              <w:rPr>
                <w:rFonts w:ascii="Times New Roman" w:hAnsi="Times New Roman"/>
                <w:sz w:val="28"/>
                <w:szCs w:val="28"/>
                <w:lang w:val="ru-RU"/>
              </w:rPr>
              <w:t>11368,0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7B315A" w:rsidRPr="00366800" w:rsidRDefault="007B315A" w:rsidP="007B315A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66800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366800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36680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6680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B315A" w:rsidRPr="00FA550F" w:rsidTr="00FA55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FA550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B315A" w:rsidRPr="00366800" w:rsidRDefault="007B315A" w:rsidP="00FA550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FA550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87618,0</w:t>
            </w:r>
          </w:p>
          <w:p w:rsidR="007B315A" w:rsidRPr="00366800" w:rsidRDefault="007B315A" w:rsidP="00FA550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FA550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87618,0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10031,0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7B315A" w:rsidRPr="00366800" w:rsidRDefault="007B315A" w:rsidP="007B315A">
      <w:pPr>
        <w:rPr>
          <w:rFonts w:ascii="Times New Roman" w:hAnsi="Times New Roman"/>
          <w:sz w:val="28"/>
          <w:szCs w:val="28"/>
          <w:lang w:val="ru-RU"/>
        </w:rPr>
      </w:pPr>
    </w:p>
    <w:p w:rsidR="007B315A" w:rsidRPr="00366800" w:rsidRDefault="007B315A" w:rsidP="007B315A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3. В разделе «Паспорт подпрограммы </w:t>
      </w:r>
      <w:r w:rsidRPr="00366800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36680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6680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B315A" w:rsidRPr="00FA550F" w:rsidTr="00FA55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FA550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B315A" w:rsidRPr="00366800" w:rsidRDefault="007B315A" w:rsidP="00FA550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FA550F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FC30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131017,1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FA550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FC30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131017,1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4508,4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="00FC30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2055,0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тыс.рублей;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FA550F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36680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FC308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218635,1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F15E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FC308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308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218635,1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F15E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FC308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1350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</w:t>
            </w:r>
            <w:r w:rsidR="00C1350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454,8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8B665E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 w:rsidR="00C1350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2304,8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C1350F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4158,0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F15E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</w:t>
            </w:r>
            <w:r w:rsidR="00FC308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F15E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FC308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F15E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2629,3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F15E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325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</w:t>
            </w:r>
            <w:r w:rsidR="00FC308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7489,3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FC308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1847,0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FA550F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FC308B" w:rsidRPr="00E32BD5" w:rsidTr="002B1715">
        <w:trPr>
          <w:jc w:val="center"/>
        </w:trPr>
        <w:tc>
          <w:tcPr>
            <w:tcW w:w="559" w:type="pct"/>
            <w:vMerge w:val="restart"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FC308B" w:rsidRPr="00E13FDB" w:rsidRDefault="00FC308B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218635,1</w:t>
            </w:r>
          </w:p>
        </w:tc>
        <w:tc>
          <w:tcPr>
            <w:tcW w:w="244" w:type="pct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5" w:type="pct"/>
          </w:tcPr>
          <w:p w:rsidR="00FC308B" w:rsidRPr="00B648CD" w:rsidRDefault="00FC308B" w:rsidP="001208F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45" w:type="pct"/>
          </w:tcPr>
          <w:p w:rsidR="00FC308B" w:rsidRPr="00262010" w:rsidRDefault="00FC308B" w:rsidP="001208F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FC308B" w:rsidRPr="00E32BD5" w:rsidTr="002B1715">
        <w:trPr>
          <w:jc w:val="center"/>
        </w:trPr>
        <w:tc>
          <w:tcPr>
            <w:tcW w:w="559" w:type="pct"/>
            <w:vMerge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218635,1</w:t>
            </w:r>
          </w:p>
        </w:tc>
        <w:tc>
          <w:tcPr>
            <w:tcW w:w="244" w:type="pct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FC308B" w:rsidRPr="00B648CD" w:rsidRDefault="00FC308B" w:rsidP="001208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5" w:type="pct"/>
          </w:tcPr>
          <w:p w:rsidR="00FC308B" w:rsidRPr="00B648CD" w:rsidRDefault="00FC308B" w:rsidP="001208F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45" w:type="pct"/>
          </w:tcPr>
          <w:p w:rsidR="00FC308B" w:rsidRPr="00262010" w:rsidRDefault="00FC308B" w:rsidP="001208F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FC308B" w:rsidRPr="00B648CD" w:rsidRDefault="00FC308B" w:rsidP="001208F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5F15E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5F15E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5F15E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5F15E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FC308B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FC308B" w:rsidRPr="00E13FDB" w:rsidRDefault="00FC308B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FC308B" w:rsidRPr="001672DD" w:rsidRDefault="00FC308B" w:rsidP="001208F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131017,1</w:t>
            </w:r>
          </w:p>
        </w:tc>
        <w:tc>
          <w:tcPr>
            <w:tcW w:w="244" w:type="pct"/>
          </w:tcPr>
          <w:p w:rsidR="00FC308B" w:rsidRPr="00E32BD5" w:rsidRDefault="00FC308B" w:rsidP="001208F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FC308B" w:rsidRPr="00C93703" w:rsidRDefault="00FC308B" w:rsidP="001208F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FC308B" w:rsidRPr="00800BAD" w:rsidRDefault="00FC308B" w:rsidP="001208F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FC308B" w:rsidRPr="00406F7C" w:rsidRDefault="00FC308B" w:rsidP="001208F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5" w:type="pct"/>
          </w:tcPr>
          <w:p w:rsidR="00FC308B" w:rsidRPr="00406F7C" w:rsidRDefault="00FC308B" w:rsidP="001208F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45" w:type="pct"/>
          </w:tcPr>
          <w:p w:rsidR="00FC308B" w:rsidRPr="00AE29C3" w:rsidRDefault="00FC308B" w:rsidP="001208F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FC308B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FC308B" w:rsidRPr="00E32BD5" w:rsidRDefault="00FC308B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FC308B" w:rsidRPr="00E32BD5" w:rsidRDefault="00FC308B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FC308B" w:rsidRPr="001672DD" w:rsidRDefault="00FC308B" w:rsidP="001208F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131017,1</w:t>
            </w:r>
          </w:p>
        </w:tc>
        <w:tc>
          <w:tcPr>
            <w:tcW w:w="244" w:type="pct"/>
          </w:tcPr>
          <w:p w:rsidR="00FC308B" w:rsidRPr="00E32BD5" w:rsidRDefault="00FC308B" w:rsidP="001208F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FC308B" w:rsidRPr="00C93703" w:rsidRDefault="00FC308B" w:rsidP="001208F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FC308B" w:rsidRPr="00800BAD" w:rsidRDefault="00FC308B" w:rsidP="001208F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FC308B" w:rsidRPr="00406F7C" w:rsidRDefault="00FC308B" w:rsidP="001208F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5" w:type="pct"/>
          </w:tcPr>
          <w:p w:rsidR="00FC308B" w:rsidRPr="00406F7C" w:rsidRDefault="00FC308B" w:rsidP="001208F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45" w:type="pct"/>
          </w:tcPr>
          <w:p w:rsidR="00FC308B" w:rsidRPr="00AE29C3" w:rsidRDefault="00FC308B" w:rsidP="001208F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FC308B" w:rsidRPr="00E32BD5" w:rsidRDefault="00FC308B" w:rsidP="001208F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45" w:rsidRDefault="006D5A45" w:rsidP="009C1A38">
      <w:r>
        <w:separator/>
      </w:r>
    </w:p>
  </w:endnote>
  <w:endnote w:type="continuationSeparator" w:id="0">
    <w:p w:rsidR="006D5A45" w:rsidRDefault="006D5A45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45" w:rsidRDefault="006D5A45" w:rsidP="009C1A38">
      <w:r>
        <w:separator/>
      </w:r>
    </w:p>
  </w:footnote>
  <w:footnote w:type="continuationSeparator" w:id="0">
    <w:p w:rsidR="006D5A45" w:rsidRDefault="006D5A45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308B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4125B-2B57-4270-8E0D-8C638C82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2022-12-23T07:39:00Z</dcterms:created>
  <dcterms:modified xsi:type="dcterms:W3CDTF">2022-12-23T07:39:00Z</dcterms:modified>
</cp:coreProperties>
</file>