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D2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25BD0" w:rsidRDefault="00FD74D2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25BD0" w:rsidRDefault="00172B3D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</w:t>
      </w:r>
      <w:r w:rsidR="00A25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</w:t>
      </w:r>
    </w:p>
    <w:p w:rsidR="00FD74D2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25BD0">
        <w:tc>
          <w:tcPr>
            <w:tcW w:w="5210" w:type="dxa"/>
          </w:tcPr>
          <w:p w:rsidR="00A25BD0" w:rsidRDefault="00172B3D" w:rsidP="00A2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25BD0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A25BD0" w:rsidRDefault="00172B3D" w:rsidP="00A25B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Егорлыкская</w:t>
            </w:r>
          </w:p>
        </w:tc>
      </w:tr>
    </w:tbl>
    <w:p w:rsidR="00A25BD0" w:rsidRDefault="00A25BD0" w:rsidP="00FD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Ростовская облас</w:t>
      </w:r>
      <w:r w:rsidR="00172B3D">
        <w:rPr>
          <w:rFonts w:ascii="Times New Roman" w:hAnsi="Times New Roman" w:cs="Times New Roman"/>
          <w:sz w:val="28"/>
          <w:szCs w:val="28"/>
        </w:rPr>
        <w:t>ть, Егорлыкский район, ст. Егорлыкская, пер. Грицика, 78, актовый зал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BD0" w:rsidRDefault="00A25BD0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 w:rsidR="00172B3D">
        <w:rPr>
          <w:rFonts w:ascii="Times New Roman" w:hAnsi="Times New Roman" w:cs="Times New Roman"/>
          <w:sz w:val="28"/>
          <w:szCs w:val="28"/>
        </w:rPr>
        <w:t xml:space="preserve"> – 04</w:t>
      </w:r>
      <w:r>
        <w:rPr>
          <w:rFonts w:ascii="Times New Roman" w:hAnsi="Times New Roman" w:cs="Times New Roman"/>
          <w:sz w:val="28"/>
          <w:szCs w:val="28"/>
        </w:rPr>
        <w:t>.04.2012, 17-00.</w:t>
      </w:r>
    </w:p>
    <w:p w:rsidR="00AC4104" w:rsidRDefault="00A25BD0" w:rsidP="0017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D0">
        <w:rPr>
          <w:rFonts w:ascii="Times New Roman" w:hAnsi="Times New Roman" w:cs="Times New Roman"/>
          <w:b/>
          <w:sz w:val="28"/>
          <w:szCs w:val="28"/>
        </w:rPr>
        <w:t>Комиссия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Семенцов А.Н.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Егорлыкского района по вопросам муниципального хозяйства и строительства, председатель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О.А.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– главный архитектор, заместитель председателя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EF2C9C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Н.Н.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C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территориальному развитию и информационным системам обеспечения градостроительной деятельности – заместитель начальника отдела строительства, архитектуры и территориального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начальник отдела сельского хозяйства и охраны окружающей среды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Е.В.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И.И.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Суковатая И.Г.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Л.Ф.</w:t>
            </w:r>
          </w:p>
        </w:tc>
        <w:tc>
          <w:tcPr>
            <w:tcW w:w="5211" w:type="dxa"/>
          </w:tcPr>
          <w:p w:rsidR="00A25BD0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культуры Администрации Егорлыкского района</w:t>
            </w:r>
          </w:p>
          <w:p w:rsidR="00AC4104" w:rsidRPr="00AC4104" w:rsidRDefault="00AC4104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D0" w:rsidTr="00AC4104">
        <w:tc>
          <w:tcPr>
            <w:tcW w:w="5210" w:type="dxa"/>
          </w:tcPr>
          <w:p w:rsidR="00A25BD0" w:rsidRPr="00AC4104" w:rsidRDefault="00172B3D" w:rsidP="00AC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Гулай И.И.</w:t>
            </w:r>
          </w:p>
        </w:tc>
        <w:tc>
          <w:tcPr>
            <w:tcW w:w="5211" w:type="dxa"/>
          </w:tcPr>
          <w:p w:rsidR="00A25BD0" w:rsidRPr="00AC4104" w:rsidRDefault="00AC4104" w:rsidP="0017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172B3D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41C76" w:rsidRDefault="00441C76" w:rsidP="00EF2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группой градостроительств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«Севкавнипиагропром» - Иосипенко Е.Л.</w:t>
      </w: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и руководители предприятий </w:t>
      </w:r>
      <w:r w:rsidR="00172B3D">
        <w:rPr>
          <w:rFonts w:ascii="Times New Roman" w:hAnsi="Times New Roman" w:cs="Times New Roman"/>
          <w:sz w:val="28"/>
          <w:szCs w:val="28"/>
        </w:rPr>
        <w:t>Егорлыкског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Егорлыкског</w:t>
      </w:r>
      <w:r w:rsidR="00172B3D">
        <w:rPr>
          <w:rFonts w:ascii="Times New Roman" w:hAnsi="Times New Roman" w:cs="Times New Roman"/>
          <w:sz w:val="28"/>
          <w:szCs w:val="28"/>
        </w:rPr>
        <w:t>о района Ростовской области – 60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06B" w:rsidRDefault="0015106B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C76" w:rsidRDefault="00441C76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7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E4AC3" w:rsidRDefault="0015106B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представленного проекта Правил землепользования и застройки </w:t>
      </w:r>
      <w:r w:rsidR="00172B3D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5C2599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5C259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C2599">
        <w:rPr>
          <w:rFonts w:ascii="Times New Roman" w:hAnsi="Times New Roman" w:cs="Times New Roman"/>
          <w:sz w:val="28"/>
          <w:szCs w:val="28"/>
        </w:rPr>
        <w:t xml:space="preserve"> «Севкавнипиагропром»</w:t>
      </w:r>
      <w:r w:rsidR="00EE4AC3">
        <w:rPr>
          <w:rFonts w:ascii="Times New Roman" w:hAnsi="Times New Roman" w:cs="Times New Roman"/>
          <w:sz w:val="28"/>
          <w:szCs w:val="28"/>
        </w:rPr>
        <w:t xml:space="preserve"> согласно Муниципального контракта № 473 от 04.07.2011.</w:t>
      </w:r>
    </w:p>
    <w:p w:rsidR="00EE4AC3" w:rsidRDefault="00EE4AC3" w:rsidP="00EE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A25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99">
        <w:rPr>
          <w:rFonts w:ascii="Times New Roman" w:hAnsi="Times New Roman" w:cs="Times New Roman"/>
          <w:b/>
          <w:sz w:val="28"/>
          <w:szCs w:val="28"/>
        </w:rPr>
        <w:t>Регламент встречи: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99">
        <w:rPr>
          <w:rFonts w:ascii="Times New Roman" w:hAnsi="Times New Roman" w:cs="Times New Roman"/>
          <w:sz w:val="28"/>
          <w:szCs w:val="28"/>
        </w:rPr>
        <w:t>Вступительное слово – до 3-х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– 10 минут;</w:t>
      </w:r>
    </w:p>
    <w:p w:rsidR="005C2599" w:rsidRDefault="005C2599" w:rsidP="005C2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ответы на вопросы – 30-40 минут.</w:t>
      </w:r>
    </w:p>
    <w:p w:rsidR="005C2599" w:rsidRDefault="005C2599" w:rsidP="005C2599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C2599" w:rsidRDefault="005C2599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вступительным словом по рассматриваемому проекту выступил Глава </w:t>
      </w:r>
      <w:r w:rsidR="00172B3D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B3D">
        <w:rPr>
          <w:rFonts w:ascii="Times New Roman" w:hAnsi="Times New Roman" w:cs="Times New Roman"/>
          <w:sz w:val="28"/>
          <w:szCs w:val="28"/>
        </w:rPr>
        <w:t>Гулай Иван Иванович</w:t>
      </w:r>
      <w:r>
        <w:rPr>
          <w:rFonts w:ascii="Times New Roman" w:hAnsi="Times New Roman" w:cs="Times New Roman"/>
          <w:sz w:val="28"/>
          <w:szCs w:val="28"/>
        </w:rPr>
        <w:t>, огласив тему, перечень вопросов, выносимых на публичное слушание. Проинформировал о порядке выступлений на слушании, представил ведущего и секретаря, известил о регламенте основного доклада и выступлений, порядок приема письменных и устных замечаний, предложений, вопросов.</w:t>
      </w:r>
    </w:p>
    <w:p w:rsidR="005C2599" w:rsidRDefault="00172B3D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Гулай И.И.</w:t>
      </w:r>
      <w:r w:rsidR="005C2599">
        <w:rPr>
          <w:rFonts w:ascii="Times New Roman" w:hAnsi="Times New Roman" w:cs="Times New Roman"/>
          <w:sz w:val="28"/>
          <w:szCs w:val="28"/>
        </w:rPr>
        <w:t xml:space="preserve"> отметил, что публичные слушания проводятся в соответствии с Градостроительным кодексом РФ от 29.12.2004 № 190-ФЗ, Решением Собрания депутатов Егорлыкского района от 08.12.2010 № 44 «О принятии Положения о публичных слушаниях на территории Егорлыкского района по вопросам градостроительной деятельности»,  </w:t>
      </w:r>
      <w:r w:rsidR="0010341C">
        <w:rPr>
          <w:rFonts w:ascii="Times New Roman" w:hAnsi="Times New Roman" w:cs="Times New Roman"/>
          <w:sz w:val="28"/>
          <w:szCs w:val="28"/>
        </w:rPr>
        <w:t>постановлением Администрации Егорлыкского района от  30.01.2012 № 53 «</w:t>
      </w:r>
      <w:r w:rsidR="0014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Егорлыкского района от 01.12.2011 № 1311 «</w:t>
      </w:r>
      <w:r w:rsidR="0010341C">
        <w:rPr>
          <w:rFonts w:ascii="Times New Roman" w:hAnsi="Times New Roman" w:cs="Times New Roman"/>
          <w:sz w:val="28"/>
          <w:szCs w:val="28"/>
        </w:rPr>
        <w:t>О проведении публичных</w:t>
      </w:r>
      <w:proofErr w:type="gramEnd"/>
      <w:r w:rsidR="0010341C">
        <w:rPr>
          <w:rFonts w:ascii="Times New Roman" w:hAnsi="Times New Roman" w:cs="Times New Roman"/>
          <w:sz w:val="28"/>
          <w:szCs w:val="28"/>
        </w:rPr>
        <w:t xml:space="preserve"> слушаний по проекту Правил землепользования и застройки сельских поселений Егорлыкского района Ростовской области».</w:t>
      </w:r>
    </w:p>
    <w:p w:rsidR="0010341C" w:rsidRDefault="0010341C" w:rsidP="005C25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1C">
        <w:rPr>
          <w:rFonts w:ascii="Times New Roman" w:hAnsi="Times New Roman" w:cs="Times New Roman"/>
          <w:b/>
          <w:sz w:val="28"/>
          <w:szCs w:val="28"/>
        </w:rPr>
        <w:t>В соответствии с повесткой дня выступали:</w:t>
      </w:r>
    </w:p>
    <w:p w:rsidR="005C4654" w:rsidRDefault="0010341C" w:rsidP="005C46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для доклада предоставлено заведующей группой градостроительств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«Севкавнипиагропром» - </w:t>
      </w:r>
      <w:r w:rsidR="005C4654">
        <w:rPr>
          <w:rFonts w:ascii="Times New Roman" w:hAnsi="Times New Roman" w:cs="Times New Roman"/>
          <w:b/>
          <w:sz w:val="28"/>
          <w:szCs w:val="28"/>
        </w:rPr>
        <w:t>Иосипенко Екатерине Леонидовне:</w:t>
      </w:r>
    </w:p>
    <w:p w:rsidR="0004243E" w:rsidRPr="0004243E" w:rsidRDefault="0004243E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="005E2D14" w:rsidRPr="005E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Егорлыкского района Ростовской области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равила) являются документом градостроительного зонирования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="00CF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принятым в соответствии с Градостроительным, Земельным кодексами Российской Федерации, федеральными и областными законами и иными нормативными правовыми актами Российской Федерации, Ростовской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муниципального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охраны культурного наследия, окружающей среды и рационального и</w:t>
      </w:r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природных ресурсов</w:t>
      </w:r>
      <w:proofErr w:type="gramStart"/>
      <w:r w:rsidR="0062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редметом регулирования Правил являются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по вопросам землепользования и застройки на территориях муниципальных образований, установление границ территориальных зон, градостроительных регламентов.</w:t>
      </w:r>
      <w:r w:rsidR="0011411A" w:rsidRPr="0011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основании 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11411A" w:rsidRPr="00114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 w:rsidR="0041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Для целей регулирования застройки в соответствии с настоящими Правилами установлены следующие территориальные зоны: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Ж-1 Зона жилой застройки первого типа.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застройке преимущественно индивидуальными жилыми домами и сопутствующими видами использования – объектами 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и бытового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2) ОД Общественно-деловая зона.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преимущественно объектами делового,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и общественного назначения.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3) ОС Зона размещения объектов социального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социального назначения (здравоохранения, образования, ку</w:t>
      </w:r>
      <w:r>
        <w:rPr>
          <w:rFonts w:ascii="Times New Roman" w:hAnsi="Times New Roman" w:cs="Times New Roman"/>
          <w:sz w:val="28"/>
          <w:szCs w:val="28"/>
        </w:rPr>
        <w:t xml:space="preserve">льтуры, физкультуры и спорта).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4) П-1 Производственно-коммунальная зона первого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имеющи</w:t>
      </w:r>
      <w:r>
        <w:rPr>
          <w:rFonts w:ascii="Times New Roman" w:hAnsi="Times New Roman" w:cs="Times New Roman"/>
          <w:sz w:val="28"/>
          <w:szCs w:val="28"/>
        </w:rPr>
        <w:t xml:space="preserve">х санитарную зону 50м и менее.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5) П-2 Производственно-коммунальная зона второго типа.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производственных и коммунальных объектов, имеющ</w:t>
      </w:r>
      <w:r>
        <w:rPr>
          <w:rFonts w:ascii="Times New Roman" w:hAnsi="Times New Roman" w:cs="Times New Roman"/>
          <w:sz w:val="28"/>
          <w:szCs w:val="28"/>
        </w:rPr>
        <w:t>их санитарную зону 100м и более.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инфраструктуры.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 занятых сооружениями инженерной и транспортной инфраструктуры,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линейными объектами.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7) Р-1 Зона общественных парков, скверов, бульваров. 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отнесенным к озелененным </w:t>
      </w:r>
      <w:r>
        <w:rPr>
          <w:rFonts w:ascii="Times New Roman" w:hAnsi="Times New Roman" w:cs="Times New Roman"/>
          <w:sz w:val="28"/>
          <w:szCs w:val="28"/>
        </w:rPr>
        <w:t>территориям общего пользования.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8) Р-2 Зона размещения объектов спорта и туризма. Выделена для обеспечения правовых условий градостроительной деятельности на территориях, занятых крупными спортивными сооружениями плоскостного типа,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предназ</w:t>
      </w:r>
      <w:r>
        <w:rPr>
          <w:rFonts w:ascii="Times New Roman" w:hAnsi="Times New Roman" w:cs="Times New Roman"/>
          <w:sz w:val="28"/>
          <w:szCs w:val="28"/>
        </w:rPr>
        <w:t>наченными для отдыха и туризма.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9) Р-3 Зона пляжей.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пляжных зонах.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10) С-1 Зона зеленых насаждений специального назначения.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используемых для организации зеленых насаждений защитного назначения, прилегающих к объектам производственного, коммунального назначения, объектам инженерной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11) С-2 Зона кладбищ.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кладбищ.</w:t>
      </w:r>
    </w:p>
    <w:p w:rsidR="00412396" w:rsidRPr="00EF2C9C" w:rsidRDefault="00412396" w:rsidP="00EF2C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12) С-3 Зона режимных объектов.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градостроительной деятельности на территориях режимных объектов Министерства </w:t>
      </w:r>
      <w:r w:rsidRPr="00412396">
        <w:rPr>
          <w:rFonts w:ascii="Times New Roman" w:hAnsi="Times New Roman" w:cs="Times New Roman"/>
          <w:sz w:val="28"/>
          <w:szCs w:val="28"/>
        </w:rPr>
        <w:lastRenderedPageBreak/>
        <w:t>обороны, чрезвычайных ситуаций и иных ведомств, определяемых по целевому назначению.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13) СХ-1 Зона сельскохозяйственного использования.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</w:t>
      </w:r>
      <w:r>
        <w:rPr>
          <w:rFonts w:ascii="Times New Roman" w:hAnsi="Times New Roman" w:cs="Times New Roman"/>
          <w:sz w:val="28"/>
          <w:szCs w:val="28"/>
        </w:rPr>
        <w:t xml:space="preserve">я ведения сельского хозяйства. </w:t>
      </w:r>
    </w:p>
    <w:p w:rsid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14) СХ-2 Зона садоводства и дачного хозяйства. Выделена для обеспечения правовых условий строительства и реконструкции объектов капитального </w:t>
      </w:r>
      <w:proofErr w:type="gramStart"/>
      <w:r w:rsidRPr="0041239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12396">
        <w:rPr>
          <w:rFonts w:ascii="Times New Roman" w:hAnsi="Times New Roman" w:cs="Times New Roman"/>
          <w:sz w:val="28"/>
          <w:szCs w:val="28"/>
        </w:rPr>
        <w:t xml:space="preserve"> на территориях застроенных, либо подлежащих занятию объектами, предназначенными для ведения дачного хозяйства, садоводства</w:t>
      </w:r>
      <w:r>
        <w:rPr>
          <w:rFonts w:ascii="Times New Roman" w:hAnsi="Times New Roman" w:cs="Times New Roman"/>
          <w:sz w:val="28"/>
          <w:szCs w:val="28"/>
        </w:rPr>
        <w:t>, личного подсобного хозяйства.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 Границы территориальных зон определяются на основе генерального плана в соответствии с требованиями статьи 34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территории муниципального образования</w:t>
      </w:r>
      <w:r w:rsidRPr="00412396">
        <w:rPr>
          <w:rFonts w:ascii="Times New Roman" w:hAnsi="Times New Roman" w:cs="Times New Roman"/>
          <w:sz w:val="28"/>
          <w:szCs w:val="28"/>
        </w:rPr>
        <w:t xml:space="preserve"> установлены следующие зоны с особыми услов</w:t>
      </w:r>
      <w:r>
        <w:rPr>
          <w:rFonts w:ascii="Times New Roman" w:hAnsi="Times New Roman" w:cs="Times New Roman"/>
          <w:sz w:val="28"/>
          <w:szCs w:val="28"/>
        </w:rPr>
        <w:t xml:space="preserve">иями использования территории: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1) зоны, выделенные для обеспечения правового режима охраны и эксплуатации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Российской Федерации;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санитарно-защитные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3) санитарные разры</w:t>
      </w:r>
      <w:r>
        <w:rPr>
          <w:rFonts w:ascii="Times New Roman" w:hAnsi="Times New Roman" w:cs="Times New Roman"/>
          <w:sz w:val="28"/>
          <w:szCs w:val="28"/>
        </w:rPr>
        <w:t xml:space="preserve">вы от автозаправочных станций;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4) санитарные разрывы от высок</w:t>
      </w:r>
      <w:r>
        <w:rPr>
          <w:rFonts w:ascii="Times New Roman" w:hAnsi="Times New Roman" w:cs="Times New Roman"/>
          <w:sz w:val="28"/>
          <w:szCs w:val="28"/>
        </w:rPr>
        <w:t>овольтных линий электропередач;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5) санитарные разрывы от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до элементов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водоохранные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7) при</w:t>
      </w:r>
      <w:r>
        <w:rPr>
          <w:rFonts w:ascii="Times New Roman" w:hAnsi="Times New Roman" w:cs="Times New Roman"/>
          <w:sz w:val="28"/>
          <w:szCs w:val="28"/>
        </w:rPr>
        <w:t xml:space="preserve">брежные зоны;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8) санитарные разрывы от желе</w:t>
      </w:r>
      <w:r>
        <w:rPr>
          <w:rFonts w:ascii="Times New Roman" w:hAnsi="Times New Roman" w:cs="Times New Roman"/>
          <w:sz w:val="28"/>
          <w:szCs w:val="28"/>
        </w:rPr>
        <w:t>зной дороги до жилой застройки;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9) придорожные полосы автомобильных дорог регионального и межмуниципального значения.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На картах границ зон с особыми условиями использования территорий могут быть отображены границы иных зон, выделяемых в соответствии с законодательством Российской Федерации. </w:t>
      </w:r>
    </w:p>
    <w:p w:rsidR="00412396" w:rsidRPr="00412396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 xml:space="preserve">Режим градостроительной деятельности в пределах указанных зон определяется законодательством Российской Федерации, Ростовской области, нормативными правовыми актами органов местного самоуправления. </w:t>
      </w:r>
    </w:p>
    <w:p w:rsidR="0010341C" w:rsidRPr="00706E8E" w:rsidRDefault="00412396" w:rsidP="004123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396">
        <w:rPr>
          <w:rFonts w:ascii="Times New Roman" w:hAnsi="Times New Roman" w:cs="Times New Roman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капитального строительства.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в настоящих Правилах устанавливаются для всей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172B3D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412396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на земельные участки, указанные в части 4 статьи 36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  <w:r w:rsidRPr="00412396"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объекты капитального строительства, независимо от форм собственности.</w:t>
      </w: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79" w:rsidRDefault="00867C79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8E" w:rsidRDefault="00706E8E" w:rsidP="00867C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В ходе встречи участниками публичных слушаний были заданы следующие уточняющие вопросы:</w:t>
      </w:r>
    </w:p>
    <w:p w:rsidR="00706E8E" w:rsidRPr="00706E8E" w:rsidRDefault="00172B3D" w:rsidP="00706E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Гулай И.И.</w:t>
      </w:r>
      <w:r w:rsidR="00706E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6E8E" w:rsidRPr="00AC0643" w:rsidRDefault="00AC0643" w:rsidP="00AC06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 после принятия проекта Правил землепользования и застройки менять вид разрешенного использования земельного участка</w:t>
      </w:r>
      <w:r w:rsidR="00706E8E" w:rsidRPr="00AC0643">
        <w:rPr>
          <w:rFonts w:ascii="Times New Roman" w:hAnsi="Times New Roman" w:cs="Times New Roman"/>
          <w:i/>
          <w:sz w:val="28"/>
          <w:szCs w:val="28"/>
        </w:rPr>
        <w:t>?</w:t>
      </w:r>
    </w:p>
    <w:p w:rsidR="00706E8E" w:rsidRDefault="00706E8E" w:rsidP="00706E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AC0643" w:rsidRPr="00AC0643" w:rsidRDefault="00AC0643" w:rsidP="00AC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 xml:space="preserve">Порядок принятия решения об изменении разрешенного использования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 настоящее время федеральным законодательством не определен. </w:t>
      </w:r>
    </w:p>
    <w:p w:rsid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>Согласно ст. 37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AC0643">
        <w:rPr>
          <w:rFonts w:ascii="Times New Roman" w:hAnsi="Times New Roman" w:cs="Times New Roman"/>
          <w:sz w:val="28"/>
          <w:szCs w:val="28"/>
        </w:rPr>
        <w:t xml:space="preserve"> разрешенное использование земельных участков и объектов капитального строительства может быть следующих видов:</w:t>
      </w:r>
    </w:p>
    <w:p w:rsid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AC0643" w:rsidRP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 xml:space="preserve"> 2) условно разрешенные виды использования;</w:t>
      </w:r>
    </w:p>
    <w:p w:rsidR="00AC0643" w:rsidRP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>3) вспомогательные виды разрешенного использования.</w:t>
      </w:r>
    </w:p>
    <w:p w:rsidR="00AC0643" w:rsidRP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 допустимы только в качестве </w:t>
      </w:r>
      <w:proofErr w:type="gramStart"/>
      <w:r w:rsidRPr="00AC064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AC0643"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AC0643" w:rsidRPr="00AC0643" w:rsidRDefault="00AC0643" w:rsidP="00AC0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43">
        <w:rPr>
          <w:rFonts w:ascii="Times New Roman" w:hAnsi="Times New Roman" w:cs="Times New Roman"/>
          <w:sz w:val="28"/>
          <w:szCs w:val="28"/>
        </w:rPr>
        <w:t xml:space="preserve">Основные, условно разрешенные и вспомогательные виды разрешенного использования земельных участков устанавливаются применительно к каждой территориальной зоне. Согласно </w:t>
      </w:r>
      <w:proofErr w:type="spellStart"/>
      <w:r w:rsidRPr="00AC064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0643">
        <w:rPr>
          <w:rFonts w:ascii="Times New Roman" w:hAnsi="Times New Roman" w:cs="Times New Roman"/>
          <w:sz w:val="28"/>
          <w:szCs w:val="28"/>
        </w:rPr>
        <w:t xml:space="preserve">. 1 п. 6 ст. 30 Градостроительного кодекса виды разрешенного использования земельного участка и объектов капитального строительства, в том числе основные, вспомогательные и условно разрешенные, указываются в градостроительном регламенте, являющемся в соответствии с </w:t>
      </w:r>
      <w:proofErr w:type="spellStart"/>
      <w:r w:rsidRPr="00AC064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0643">
        <w:rPr>
          <w:rFonts w:ascii="Times New Roman" w:hAnsi="Times New Roman" w:cs="Times New Roman"/>
          <w:sz w:val="28"/>
          <w:szCs w:val="28"/>
        </w:rPr>
        <w:t>. 3 п. 2 ст. 30 Градостроительного кодекса составной частью правил землепользования и застройки.В соответствии с п. 3 ст.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AC0643" w:rsidRPr="00AC0643" w:rsidRDefault="00AC0643" w:rsidP="00AC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43">
        <w:rPr>
          <w:rFonts w:ascii="Times New Roman" w:hAnsi="Times New Roman" w:cs="Times New Roman"/>
          <w:sz w:val="28"/>
          <w:szCs w:val="28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 установлен ст. 39 Градостроительного кодекса, согласно которой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на территории Егорлыкского района</w:t>
      </w:r>
      <w:proofErr w:type="gramEnd"/>
      <w:r w:rsidRPr="00AC0643">
        <w:rPr>
          <w:rFonts w:ascii="Times New Roman" w:hAnsi="Times New Roman" w:cs="Times New Roman"/>
          <w:sz w:val="28"/>
          <w:szCs w:val="28"/>
        </w:rPr>
        <w:t xml:space="preserve">. Вопрос о предоставлении разрешения на условно разрешенный вид использования подлежит обсуждению на публичных слушаниях.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AC0643">
        <w:rPr>
          <w:rFonts w:ascii="Times New Roman" w:hAnsi="Times New Roman" w:cs="Times New Roman"/>
          <w:sz w:val="28"/>
          <w:szCs w:val="28"/>
        </w:rPr>
        <w:t xml:space="preserve">. На основании указанных выше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AC0643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</w:t>
      </w:r>
      <w:r w:rsidRPr="00AC0643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AC0643" w:rsidRPr="00AC0643" w:rsidRDefault="00AC0643" w:rsidP="00AC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43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AC064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слушаний.</w:t>
      </w:r>
    </w:p>
    <w:p w:rsidR="00CC06D2" w:rsidRDefault="00CC06D2" w:rsidP="00CC0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C0643" w:rsidRPr="00AC0643">
        <w:rPr>
          <w:rFonts w:ascii="Times New Roman" w:hAnsi="Times New Roman" w:cs="Times New Roman"/>
          <w:sz w:val="28"/>
          <w:szCs w:val="28"/>
        </w:rPr>
        <w:t xml:space="preserve">принятия в установленном Градостроительным кодексом Российской Федерации порядке правил землепользования и застройки, но не </w:t>
      </w:r>
      <w:proofErr w:type="gramStart"/>
      <w:r w:rsidR="00AC0643" w:rsidRPr="00AC06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C0643" w:rsidRPr="00AC0643">
        <w:rPr>
          <w:rFonts w:ascii="Times New Roman" w:hAnsi="Times New Roman" w:cs="Times New Roman"/>
          <w:sz w:val="28"/>
          <w:szCs w:val="28"/>
        </w:rPr>
        <w:t xml:space="preserve"> чем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0643" w:rsidRPr="00AC064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AC0643" w:rsidRPr="00AC0643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появляется право  самостоятельного выбора (по своему усмотрению) одного из видов разрешенного использования земельного участка. Эти виды устанавливаются ПЗЗ.</w:t>
      </w:r>
    </w:p>
    <w:p w:rsidR="00C549C6" w:rsidRDefault="00C549C6" w:rsidP="00CC0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92A" w:rsidRPr="00C549C6" w:rsidRDefault="00C549C6" w:rsidP="00CC0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549C6">
        <w:rPr>
          <w:rFonts w:ascii="Times New Roman" w:hAnsi="Times New Roman" w:cs="Times New Roman"/>
          <w:b/>
          <w:sz w:val="28"/>
          <w:szCs w:val="28"/>
        </w:rPr>
        <w:t>Соколов А.Н.</w:t>
      </w:r>
      <w:r w:rsidR="00A8192A" w:rsidRPr="00C549C6">
        <w:rPr>
          <w:rFonts w:ascii="Times New Roman" w:hAnsi="Times New Roman" w:cs="Times New Roman"/>
          <w:b/>
          <w:sz w:val="28"/>
          <w:szCs w:val="28"/>
        </w:rPr>
        <w:t>: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чего нужны </w:t>
      </w:r>
      <w:r w:rsidR="00CC06D2" w:rsidRPr="00CC06D2">
        <w:rPr>
          <w:rFonts w:ascii="Times New Roman" w:hAnsi="Times New Roman" w:cs="Times New Roman"/>
          <w:i/>
          <w:sz w:val="28"/>
          <w:szCs w:val="28"/>
        </w:rPr>
        <w:t>правила землепользования?</w:t>
      </w:r>
    </w:p>
    <w:p w:rsidR="00A8192A" w:rsidRDefault="00A8192A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8E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C6">
        <w:rPr>
          <w:rFonts w:ascii="Times New Roman" w:hAnsi="Times New Roman" w:cs="Times New Roman"/>
          <w:sz w:val="28"/>
          <w:szCs w:val="28"/>
        </w:rPr>
        <w:t>Для развития территории, для разработки проектов планировки территории и привлечения инвестиций.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9C6" w:rsidRPr="00C549C6" w:rsidRDefault="00C549C6" w:rsidP="00C549C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Коваленко М.И.: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C6">
        <w:rPr>
          <w:rFonts w:ascii="Times New Roman" w:hAnsi="Times New Roman" w:cs="Times New Roman"/>
          <w:i/>
          <w:sz w:val="28"/>
          <w:szCs w:val="28"/>
        </w:rPr>
        <w:t>Что за цифры показаны на карте градостроительного зонирования?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9C6">
        <w:rPr>
          <w:rFonts w:ascii="Times New Roman" w:hAnsi="Times New Roman" w:cs="Times New Roman"/>
          <w:b/>
          <w:sz w:val="28"/>
          <w:szCs w:val="28"/>
        </w:rPr>
        <w:t>Ответ Иосипенко Е.Л.: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</w:t>
      </w:r>
      <w:r w:rsidRPr="00C549C6">
        <w:rPr>
          <w:rFonts w:ascii="Times New Roman" w:hAnsi="Times New Roman" w:cs="Times New Roman"/>
          <w:sz w:val="28"/>
          <w:szCs w:val="28"/>
        </w:rPr>
        <w:t>указана предельная высота зданий для конкретных территориальных зон.</w:t>
      </w:r>
    </w:p>
    <w:p w:rsidR="00C549C6" w:rsidRPr="00C549C6" w:rsidRDefault="00C549C6" w:rsidP="00C5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79" w:rsidRDefault="00172B3D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3D">
        <w:rPr>
          <w:rFonts w:ascii="Times New Roman" w:hAnsi="Times New Roman" w:cs="Times New Roman"/>
          <w:sz w:val="28"/>
          <w:szCs w:val="28"/>
        </w:rPr>
        <w:t>Участник</w:t>
      </w:r>
      <w:r w:rsidR="00C549C6">
        <w:rPr>
          <w:rFonts w:ascii="Times New Roman" w:hAnsi="Times New Roman" w:cs="Times New Roman"/>
          <w:sz w:val="28"/>
          <w:szCs w:val="28"/>
        </w:rPr>
        <w:t xml:space="preserve">и публичных слушаний предложили дополнить проект положениями об ответственности собственников земельных участков за благоустройство и озеленение территории. Высказали мнение о необходимости </w:t>
      </w:r>
      <w:proofErr w:type="spellStart"/>
      <w:r w:rsidR="00C549C6">
        <w:rPr>
          <w:rFonts w:ascii="Times New Roman" w:hAnsi="Times New Roman" w:cs="Times New Roman"/>
          <w:sz w:val="28"/>
          <w:szCs w:val="28"/>
        </w:rPr>
        <w:t>конкретизирования</w:t>
      </w:r>
      <w:proofErr w:type="spellEnd"/>
      <w:r w:rsidR="00C549C6">
        <w:rPr>
          <w:rFonts w:ascii="Times New Roman" w:hAnsi="Times New Roman" w:cs="Times New Roman"/>
          <w:sz w:val="28"/>
          <w:szCs w:val="28"/>
        </w:rPr>
        <w:t xml:space="preserve"> формулировки «временные объекты». </w:t>
      </w:r>
    </w:p>
    <w:p w:rsidR="00C549C6" w:rsidRDefault="00C549C6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повестка дня исчерпана и у участников публичных слушаний вопросов по существу нет, встреча была завершена.</w:t>
      </w:r>
    </w:p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7C79" w:rsidTr="00867C79">
        <w:tc>
          <w:tcPr>
            <w:tcW w:w="5210" w:type="dxa"/>
          </w:tcPr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867C79" w:rsidP="00A81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867C79" w:rsidRDefault="00867C79" w:rsidP="00867C7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79" w:rsidRDefault="00EF2C9C" w:rsidP="00EF2C9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7C7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867C79" w:rsidRDefault="00867C79" w:rsidP="00A819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7C79" w:rsidSect="00FD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241"/>
    <w:multiLevelType w:val="hybridMultilevel"/>
    <w:tmpl w:val="9D9C1A54"/>
    <w:lvl w:ilvl="0" w:tplc="66D46A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B12020"/>
    <w:multiLevelType w:val="hybridMultilevel"/>
    <w:tmpl w:val="9760C1CA"/>
    <w:lvl w:ilvl="0" w:tplc="97AC223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785029"/>
    <w:multiLevelType w:val="hybridMultilevel"/>
    <w:tmpl w:val="F1980A08"/>
    <w:lvl w:ilvl="0" w:tplc="360A7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6"/>
    <w:rsid w:val="00030420"/>
    <w:rsid w:val="0004243E"/>
    <w:rsid w:val="00043414"/>
    <w:rsid w:val="00055811"/>
    <w:rsid w:val="00067D86"/>
    <w:rsid w:val="00071206"/>
    <w:rsid w:val="00085E35"/>
    <w:rsid w:val="00093F08"/>
    <w:rsid w:val="00095ABA"/>
    <w:rsid w:val="000A601F"/>
    <w:rsid w:val="000F3E51"/>
    <w:rsid w:val="0010341C"/>
    <w:rsid w:val="0011411A"/>
    <w:rsid w:val="00142ECC"/>
    <w:rsid w:val="0015093A"/>
    <w:rsid w:val="0015106B"/>
    <w:rsid w:val="0016429A"/>
    <w:rsid w:val="00172B3D"/>
    <w:rsid w:val="00185D5D"/>
    <w:rsid w:val="00207E7B"/>
    <w:rsid w:val="002143E6"/>
    <w:rsid w:val="00221100"/>
    <w:rsid w:val="00250C4C"/>
    <w:rsid w:val="00251D2D"/>
    <w:rsid w:val="00251FC5"/>
    <w:rsid w:val="00313FB8"/>
    <w:rsid w:val="003445C2"/>
    <w:rsid w:val="00362B2A"/>
    <w:rsid w:val="003735C4"/>
    <w:rsid w:val="00375039"/>
    <w:rsid w:val="00412396"/>
    <w:rsid w:val="00420888"/>
    <w:rsid w:val="00431D85"/>
    <w:rsid w:val="00441C76"/>
    <w:rsid w:val="004572C9"/>
    <w:rsid w:val="004A279E"/>
    <w:rsid w:val="004C23B7"/>
    <w:rsid w:val="00525B79"/>
    <w:rsid w:val="005524D1"/>
    <w:rsid w:val="00553691"/>
    <w:rsid w:val="0056160E"/>
    <w:rsid w:val="00575370"/>
    <w:rsid w:val="00590E2A"/>
    <w:rsid w:val="005C1266"/>
    <w:rsid w:val="005C2599"/>
    <w:rsid w:val="005C4654"/>
    <w:rsid w:val="005D7BFA"/>
    <w:rsid w:val="005E2D14"/>
    <w:rsid w:val="006201C7"/>
    <w:rsid w:val="0062571A"/>
    <w:rsid w:val="00642340"/>
    <w:rsid w:val="00643518"/>
    <w:rsid w:val="00667FA6"/>
    <w:rsid w:val="006C64FE"/>
    <w:rsid w:val="006C6F45"/>
    <w:rsid w:val="006D67AF"/>
    <w:rsid w:val="00706309"/>
    <w:rsid w:val="00706E8E"/>
    <w:rsid w:val="00716788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7C79"/>
    <w:rsid w:val="008D28B0"/>
    <w:rsid w:val="008D3D84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638C"/>
    <w:rsid w:val="009E35B0"/>
    <w:rsid w:val="009E4B0C"/>
    <w:rsid w:val="00A1119C"/>
    <w:rsid w:val="00A14166"/>
    <w:rsid w:val="00A25BD0"/>
    <w:rsid w:val="00A35972"/>
    <w:rsid w:val="00A45397"/>
    <w:rsid w:val="00A50E01"/>
    <w:rsid w:val="00A8192A"/>
    <w:rsid w:val="00A95175"/>
    <w:rsid w:val="00AA551A"/>
    <w:rsid w:val="00AB6C62"/>
    <w:rsid w:val="00AC0643"/>
    <w:rsid w:val="00AC4104"/>
    <w:rsid w:val="00AE5F4C"/>
    <w:rsid w:val="00B21C39"/>
    <w:rsid w:val="00B25E6F"/>
    <w:rsid w:val="00B301A3"/>
    <w:rsid w:val="00B41248"/>
    <w:rsid w:val="00B43340"/>
    <w:rsid w:val="00B64F10"/>
    <w:rsid w:val="00BA0656"/>
    <w:rsid w:val="00BC141D"/>
    <w:rsid w:val="00BD5B6C"/>
    <w:rsid w:val="00C0639B"/>
    <w:rsid w:val="00C17A00"/>
    <w:rsid w:val="00C549C6"/>
    <w:rsid w:val="00C77DE9"/>
    <w:rsid w:val="00C82171"/>
    <w:rsid w:val="00C87ED4"/>
    <w:rsid w:val="00CC06D2"/>
    <w:rsid w:val="00CF4F3B"/>
    <w:rsid w:val="00D04838"/>
    <w:rsid w:val="00D14999"/>
    <w:rsid w:val="00D458F4"/>
    <w:rsid w:val="00DA76C1"/>
    <w:rsid w:val="00E2327A"/>
    <w:rsid w:val="00E3405D"/>
    <w:rsid w:val="00E95D3D"/>
    <w:rsid w:val="00EE4AC3"/>
    <w:rsid w:val="00EF2C9C"/>
    <w:rsid w:val="00F60AEA"/>
    <w:rsid w:val="00F77797"/>
    <w:rsid w:val="00F96345"/>
    <w:rsid w:val="00FC0D4E"/>
    <w:rsid w:val="00FD1426"/>
    <w:rsid w:val="00FD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BA1F-E334-4036-A440-5E80D9E1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2012-03-14T11:26:00Z</dcterms:created>
  <dcterms:modified xsi:type="dcterms:W3CDTF">2012-04-04T05:34:00Z</dcterms:modified>
</cp:coreProperties>
</file>