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7C" w:rsidRPr="005F497C" w:rsidRDefault="008114A5" w:rsidP="005F497C">
      <w:pPr>
        <w:pStyle w:val="a4"/>
        <w:jc w:val="center"/>
        <w:rPr>
          <w:b/>
          <w:i/>
          <w:color w:val="FF0000"/>
          <w:kern w:val="36"/>
          <w:sz w:val="36"/>
          <w:lang w:eastAsia="ru-RU"/>
        </w:rPr>
      </w:pPr>
      <w:r w:rsidRPr="005F497C">
        <w:rPr>
          <w:b/>
          <w:i/>
          <w:color w:val="FF0000"/>
          <w:kern w:val="36"/>
          <w:sz w:val="36"/>
          <w:lang w:eastAsia="ru-RU"/>
        </w:rPr>
        <w:t>Памятка</w:t>
      </w:r>
    </w:p>
    <w:p w:rsidR="008114A5" w:rsidRPr="005F497C" w:rsidRDefault="008114A5" w:rsidP="005F497C">
      <w:pPr>
        <w:pStyle w:val="a4"/>
        <w:jc w:val="center"/>
        <w:rPr>
          <w:b/>
          <w:i/>
          <w:color w:val="FF0000"/>
          <w:kern w:val="36"/>
          <w:sz w:val="36"/>
          <w:lang w:eastAsia="ru-RU"/>
        </w:rPr>
      </w:pPr>
      <w:r w:rsidRPr="005F497C">
        <w:rPr>
          <w:b/>
          <w:i/>
          <w:color w:val="FF0000"/>
          <w:kern w:val="36"/>
          <w:sz w:val="36"/>
          <w:lang w:eastAsia="ru-RU"/>
        </w:rPr>
        <w:t>о мерах пожарной безопасности в быту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14A5">
        <w:rPr>
          <w:rFonts w:ascii="Calibri" w:eastAsia="Times New Roman" w:hAnsi="Calibri" w:cs="Times New Roman"/>
          <w:sz w:val="28"/>
          <w:szCs w:val="28"/>
          <w:lang w:eastAsia="ru-RU"/>
        </w:rPr>
        <w:t>75% пожаров от общего их количества происходящих в городе, возникают в жилых домах.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14A5">
        <w:rPr>
          <w:rFonts w:ascii="Calibri" w:eastAsia="Times New Roman" w:hAnsi="Calibri" w:cs="Times New Roman"/>
          <w:sz w:val="28"/>
          <w:szCs w:val="28"/>
          <w:lang w:eastAsia="ru-RU"/>
        </w:rPr>
        <w:t>Пожары уничтожают домашнее имущество, наносят государству и собственникам материальный ущерб. Получают травмы и гибнут люди.</w:t>
      </w:r>
    </w:p>
    <w:p w:rsidR="008114A5" w:rsidRPr="00706A9A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14A5">
        <w:rPr>
          <w:rFonts w:ascii="Calibri" w:eastAsia="Times New Roman" w:hAnsi="Calibri" w:cs="Times New Roman"/>
          <w:sz w:val="28"/>
          <w:szCs w:val="28"/>
          <w:lang w:eastAsia="ru-RU"/>
        </w:rPr>
        <w:t>Наиболее распространенными причинами пожаров являются: неосторожность при курении – 50%, шалость детей с огнем – 10%, нарушение правил при эксплуатации электрооборудования, электробытовых приборов и электросетей – 10%, неосторожное обращение с огнем – 8%. Много пожаров происходит по вине лиц, находящихся в нетрезвом состоянии. Большинство погибших на пожарах люди пенсионного возраста</w:t>
      </w:r>
      <w:r w:rsidR="00706A9A" w:rsidRPr="00706A9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дети</w:t>
      </w:r>
      <w:r w:rsidRPr="008114A5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706A9A" w:rsidRPr="00706A9A" w:rsidRDefault="00706A9A" w:rsidP="00706A9A">
      <w:pPr>
        <w:ind w:firstLine="709"/>
        <w:jc w:val="both"/>
        <w:rPr>
          <w:rFonts w:ascii="Calibri" w:hAnsi="Calibri"/>
          <w:bCs/>
          <w:spacing w:val="-6"/>
          <w:sz w:val="28"/>
          <w:szCs w:val="28"/>
        </w:rPr>
      </w:pPr>
      <w:r w:rsidRPr="00706A9A">
        <w:rPr>
          <w:rFonts w:ascii="Calibri" w:hAnsi="Calibri"/>
          <w:bCs/>
          <w:sz w:val="28"/>
          <w:szCs w:val="28"/>
        </w:rPr>
        <w:t xml:space="preserve">По результатам </w:t>
      </w:r>
      <w:r w:rsidRPr="00706A9A">
        <w:rPr>
          <w:rFonts w:ascii="Calibri" w:hAnsi="Calibri"/>
          <w:bCs/>
          <w:spacing w:val="-6"/>
          <w:sz w:val="28"/>
          <w:szCs w:val="28"/>
        </w:rPr>
        <w:t>2018 года на территории Ростовской области зарегистрировано 2 362 пожара, при которых погибло 210 и травмировано 277 человек. В сравнении с аналогичным периодом прошлого года произошло уменьшение количества пожаров на 4,87%, числа травмированных на 16,31%, увеличение числа погибших на 2,44%.</w:t>
      </w:r>
    </w:p>
    <w:p w:rsidR="00706A9A" w:rsidRPr="00706A9A" w:rsidRDefault="00706A9A" w:rsidP="00706A9A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sz w:val="28"/>
          <w:szCs w:val="28"/>
        </w:rPr>
      </w:pPr>
      <w:r w:rsidRPr="00706A9A">
        <w:rPr>
          <w:rFonts w:ascii="Calibri" w:hAnsi="Calibri"/>
          <w:sz w:val="28"/>
          <w:szCs w:val="28"/>
        </w:rPr>
        <w:t xml:space="preserve">Рост количества погибших на пожарах зарегистрирован в 6 городских округах и 9 муниципальных районах – в городах Гуково (+66,7%), Донецк (+200,0%), Новочеркасск (+50,0%), Новошахтинск (+16,7%), Таганрог (+500,0%), и в Азовском (+40,0%), </w:t>
      </w:r>
      <w:proofErr w:type="spellStart"/>
      <w:r w:rsidRPr="00706A9A">
        <w:rPr>
          <w:rFonts w:ascii="Calibri" w:hAnsi="Calibri"/>
          <w:sz w:val="28"/>
          <w:szCs w:val="28"/>
        </w:rPr>
        <w:t>Аксайском</w:t>
      </w:r>
      <w:proofErr w:type="spellEnd"/>
      <w:r w:rsidRPr="00706A9A">
        <w:rPr>
          <w:rFonts w:ascii="Calibri" w:hAnsi="Calibri"/>
          <w:sz w:val="28"/>
          <w:szCs w:val="28"/>
        </w:rPr>
        <w:t xml:space="preserve"> (+80,0%), </w:t>
      </w:r>
      <w:proofErr w:type="spellStart"/>
      <w:r w:rsidRPr="00706A9A">
        <w:rPr>
          <w:rFonts w:ascii="Calibri" w:hAnsi="Calibri"/>
          <w:sz w:val="28"/>
          <w:szCs w:val="28"/>
        </w:rPr>
        <w:t>Белокалитвинском</w:t>
      </w:r>
      <w:proofErr w:type="spellEnd"/>
      <w:r w:rsidRPr="00706A9A">
        <w:rPr>
          <w:rFonts w:ascii="Calibri" w:hAnsi="Calibri"/>
          <w:sz w:val="28"/>
          <w:szCs w:val="28"/>
        </w:rPr>
        <w:t xml:space="preserve"> (+75,0%), </w:t>
      </w:r>
      <w:proofErr w:type="spellStart"/>
      <w:r w:rsidRPr="00706A9A">
        <w:rPr>
          <w:rFonts w:ascii="Calibri" w:hAnsi="Calibri"/>
          <w:sz w:val="28"/>
          <w:szCs w:val="28"/>
        </w:rPr>
        <w:t>Зерноградском</w:t>
      </w:r>
      <w:proofErr w:type="spellEnd"/>
      <w:r w:rsidRPr="00706A9A">
        <w:rPr>
          <w:rFonts w:ascii="Calibri" w:hAnsi="Calibri"/>
          <w:sz w:val="28"/>
          <w:szCs w:val="28"/>
        </w:rPr>
        <w:t xml:space="preserve"> (+100,0%), </w:t>
      </w:r>
      <w:proofErr w:type="spellStart"/>
      <w:r w:rsidRPr="005F497C">
        <w:rPr>
          <w:rFonts w:ascii="Calibri" w:hAnsi="Calibri"/>
          <w:b/>
          <w:color w:val="FF0000"/>
          <w:sz w:val="32"/>
          <w:szCs w:val="28"/>
          <w:u w:val="single"/>
        </w:rPr>
        <w:t>Егорлыкском</w:t>
      </w:r>
      <w:proofErr w:type="spellEnd"/>
      <w:r w:rsidRPr="005F497C">
        <w:rPr>
          <w:rFonts w:ascii="Calibri" w:hAnsi="Calibri"/>
          <w:b/>
          <w:color w:val="FF0000"/>
          <w:sz w:val="32"/>
          <w:szCs w:val="28"/>
          <w:u w:val="single"/>
        </w:rPr>
        <w:t> (+100,0%),</w:t>
      </w:r>
      <w:r w:rsidRPr="005F497C">
        <w:rPr>
          <w:rFonts w:ascii="Calibri" w:hAnsi="Calibri"/>
          <w:sz w:val="32"/>
          <w:szCs w:val="28"/>
        </w:rPr>
        <w:t xml:space="preserve"> </w:t>
      </w:r>
      <w:proofErr w:type="spellStart"/>
      <w:r w:rsidRPr="00706A9A">
        <w:rPr>
          <w:rFonts w:ascii="Calibri" w:hAnsi="Calibri"/>
          <w:sz w:val="28"/>
          <w:szCs w:val="28"/>
        </w:rPr>
        <w:t>Миллеровском</w:t>
      </w:r>
      <w:proofErr w:type="spellEnd"/>
      <w:r w:rsidRPr="00706A9A">
        <w:rPr>
          <w:rFonts w:ascii="Calibri" w:hAnsi="Calibri"/>
          <w:sz w:val="28"/>
          <w:szCs w:val="28"/>
        </w:rPr>
        <w:t xml:space="preserve"> (+166,7%), </w:t>
      </w:r>
      <w:proofErr w:type="spellStart"/>
      <w:r w:rsidRPr="00706A9A">
        <w:rPr>
          <w:rFonts w:ascii="Calibri" w:hAnsi="Calibri"/>
          <w:sz w:val="28"/>
          <w:szCs w:val="28"/>
        </w:rPr>
        <w:t>Обливском</w:t>
      </w:r>
      <w:proofErr w:type="spellEnd"/>
      <w:r w:rsidRPr="00706A9A">
        <w:rPr>
          <w:rFonts w:ascii="Calibri" w:hAnsi="Calibri"/>
          <w:sz w:val="28"/>
          <w:szCs w:val="28"/>
        </w:rPr>
        <w:t xml:space="preserve"> (+400,0%), Пролетарском (+100,0%), Усть-Донецком (400,0%) муниципальных районах.</w:t>
      </w:r>
    </w:p>
    <w:p w:rsidR="00706A9A" w:rsidRPr="00706A9A" w:rsidRDefault="00706A9A" w:rsidP="00706A9A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sz w:val="28"/>
          <w:szCs w:val="28"/>
        </w:rPr>
      </w:pPr>
      <w:proofErr w:type="gramStart"/>
      <w:r w:rsidRPr="00706A9A">
        <w:rPr>
          <w:rFonts w:ascii="Calibri" w:hAnsi="Calibri"/>
          <w:sz w:val="28"/>
          <w:szCs w:val="28"/>
        </w:rPr>
        <w:t>Допущен рост количества погибших на пожарах детей в 1 городском округе и 4 муниципальных районах - г. Шахты (+100%, 5 детей</w:t>
      </w:r>
      <w:r w:rsidR="005F497C">
        <w:rPr>
          <w:rFonts w:ascii="Calibri" w:hAnsi="Calibri"/>
          <w:sz w:val="28"/>
          <w:szCs w:val="28"/>
        </w:rPr>
        <w:t>),</w:t>
      </w:r>
      <w:r w:rsidRPr="005F497C">
        <w:rPr>
          <w:rFonts w:ascii="Calibri" w:hAnsi="Calibri"/>
          <w:color w:val="EEECE1" w:themeColor="background2"/>
          <w:sz w:val="32"/>
          <w:szCs w:val="28"/>
        </w:rPr>
        <w:t>),</w:t>
      </w:r>
      <w:r w:rsidRPr="005F497C">
        <w:rPr>
          <w:rFonts w:ascii="Calibri" w:hAnsi="Calibri"/>
          <w:color w:val="FF0000"/>
          <w:sz w:val="32"/>
          <w:szCs w:val="28"/>
        </w:rPr>
        <w:t xml:space="preserve"> </w:t>
      </w:r>
      <w:proofErr w:type="spellStart"/>
      <w:r w:rsidRPr="005F497C">
        <w:rPr>
          <w:rFonts w:ascii="Calibri" w:hAnsi="Calibri"/>
          <w:b/>
          <w:color w:val="FF0000"/>
          <w:sz w:val="32"/>
          <w:szCs w:val="28"/>
          <w:u w:val="single"/>
        </w:rPr>
        <w:t>Егорлыкском</w:t>
      </w:r>
      <w:proofErr w:type="spellEnd"/>
      <w:r w:rsidRPr="005F497C">
        <w:rPr>
          <w:rFonts w:ascii="Calibri" w:hAnsi="Calibri"/>
          <w:b/>
          <w:color w:val="FF0000"/>
          <w:sz w:val="32"/>
          <w:szCs w:val="28"/>
          <w:u w:val="single"/>
        </w:rPr>
        <w:t xml:space="preserve"> районе (+100%, 3 детей)</w:t>
      </w:r>
      <w:r w:rsidRPr="005F497C">
        <w:rPr>
          <w:rFonts w:ascii="Calibri" w:hAnsi="Calibri"/>
          <w:b/>
          <w:color w:val="FF0000"/>
          <w:sz w:val="32"/>
          <w:szCs w:val="28"/>
        </w:rPr>
        <w:t>,</w:t>
      </w:r>
      <w:r w:rsidRPr="00706A9A">
        <w:rPr>
          <w:rFonts w:ascii="Calibri" w:hAnsi="Calibri"/>
          <w:sz w:val="28"/>
          <w:szCs w:val="28"/>
        </w:rPr>
        <w:t xml:space="preserve"> Волгодонском районе (+100%, 3 детей), Усть-Донецком районе (+100%, 2 детей), </w:t>
      </w:r>
      <w:proofErr w:type="spellStart"/>
      <w:r w:rsidRPr="00706A9A">
        <w:rPr>
          <w:rFonts w:ascii="Calibri" w:hAnsi="Calibri"/>
          <w:sz w:val="28"/>
          <w:szCs w:val="28"/>
        </w:rPr>
        <w:t>Миллеровском</w:t>
      </w:r>
      <w:proofErr w:type="spellEnd"/>
      <w:r w:rsidRPr="00706A9A">
        <w:rPr>
          <w:rFonts w:ascii="Calibri" w:hAnsi="Calibri"/>
          <w:sz w:val="28"/>
          <w:szCs w:val="28"/>
        </w:rPr>
        <w:t xml:space="preserve"> районе (+100%, один ребенок).</w:t>
      </w:r>
      <w:proofErr w:type="gramEnd"/>
    </w:p>
    <w:p w:rsidR="00706A9A" w:rsidRPr="00706A9A" w:rsidRDefault="00706A9A" w:rsidP="00706A9A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sz w:val="28"/>
          <w:szCs w:val="28"/>
        </w:rPr>
      </w:pPr>
      <w:r w:rsidRPr="00706A9A">
        <w:rPr>
          <w:rFonts w:ascii="Calibri" w:hAnsi="Calibri"/>
          <w:sz w:val="28"/>
          <w:szCs w:val="28"/>
        </w:rPr>
        <w:t>В 2018 году на территорию трёх населенных пунктов (х. </w:t>
      </w:r>
      <w:proofErr w:type="spellStart"/>
      <w:r w:rsidRPr="00706A9A">
        <w:rPr>
          <w:rFonts w:ascii="Calibri" w:hAnsi="Calibri"/>
          <w:sz w:val="28"/>
          <w:szCs w:val="28"/>
        </w:rPr>
        <w:t>Проциков</w:t>
      </w:r>
      <w:proofErr w:type="spellEnd"/>
      <w:r w:rsidRPr="00706A9A">
        <w:rPr>
          <w:rFonts w:ascii="Calibri" w:hAnsi="Calibri"/>
          <w:sz w:val="28"/>
          <w:szCs w:val="28"/>
        </w:rPr>
        <w:t xml:space="preserve"> </w:t>
      </w:r>
      <w:r w:rsidRPr="005F497C">
        <w:rPr>
          <w:rFonts w:ascii="Calibri" w:hAnsi="Calibri"/>
          <w:color w:val="000000" w:themeColor="text1"/>
          <w:sz w:val="28"/>
          <w:szCs w:val="28"/>
        </w:rPr>
        <w:t xml:space="preserve">Веселовского района - 09.04.2018, х. Ленина </w:t>
      </w:r>
      <w:proofErr w:type="spellStart"/>
      <w:r w:rsidRPr="005F497C">
        <w:rPr>
          <w:rFonts w:ascii="Calibri" w:hAnsi="Calibri"/>
          <w:color w:val="000000" w:themeColor="text1"/>
          <w:sz w:val="28"/>
          <w:szCs w:val="28"/>
        </w:rPr>
        <w:t>Аксайского</w:t>
      </w:r>
      <w:proofErr w:type="spellEnd"/>
      <w:r w:rsidRPr="005F497C">
        <w:rPr>
          <w:rFonts w:ascii="Calibri" w:hAnsi="Calibri"/>
          <w:color w:val="000000" w:themeColor="text1"/>
          <w:sz w:val="28"/>
          <w:szCs w:val="28"/>
        </w:rPr>
        <w:t xml:space="preserve"> района - 26.08.2018,</w:t>
      </w:r>
      <w:r w:rsidRPr="00706A9A">
        <w:rPr>
          <w:rFonts w:ascii="Calibri" w:hAnsi="Calibri"/>
          <w:sz w:val="28"/>
          <w:szCs w:val="28"/>
        </w:rPr>
        <w:t xml:space="preserve"> п. </w:t>
      </w:r>
      <w:proofErr w:type="spellStart"/>
      <w:r w:rsidRPr="00706A9A">
        <w:rPr>
          <w:rFonts w:ascii="Calibri" w:hAnsi="Calibri"/>
          <w:sz w:val="28"/>
          <w:szCs w:val="28"/>
        </w:rPr>
        <w:t>Дугино</w:t>
      </w:r>
      <w:proofErr w:type="spellEnd"/>
      <w:r w:rsidRPr="00706A9A">
        <w:rPr>
          <w:rFonts w:ascii="Calibri" w:hAnsi="Calibri"/>
          <w:sz w:val="28"/>
          <w:szCs w:val="28"/>
        </w:rPr>
        <w:t xml:space="preserve"> Азовского района - 06.09.2018) допущен переход огня от возгораний сухой растительности.</w:t>
      </w:r>
    </w:p>
    <w:p w:rsidR="00706A9A" w:rsidRPr="008114A5" w:rsidRDefault="00706A9A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14A5">
        <w:rPr>
          <w:rFonts w:ascii="Calibri" w:eastAsia="Times New Roman" w:hAnsi="Calibri" w:cs="Times New Roman"/>
          <w:sz w:val="28"/>
          <w:szCs w:val="28"/>
          <w:lang w:eastAsia="ru-RU"/>
        </w:rPr>
        <w:t>Изложенные в настоящей памятке правила пожарной безопасности просты и доступны к выполнению каждому. Их соблюдение поможет сохранить от уничтожения огнем ваше имущество и жилище.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C0504D" w:themeColor="accent2"/>
          <w:sz w:val="28"/>
          <w:szCs w:val="28"/>
          <w:lang w:eastAsia="ru-RU"/>
        </w:rPr>
      </w:pPr>
      <w:r w:rsidRPr="008114A5">
        <w:rPr>
          <w:rFonts w:ascii="Calibri" w:eastAsia="Times New Roman" w:hAnsi="Calibri" w:cs="Times New Roman"/>
          <w:b/>
          <w:bCs/>
          <w:color w:val="C0504D" w:themeColor="accent2"/>
          <w:sz w:val="28"/>
          <w:szCs w:val="28"/>
          <w:u w:val="single"/>
          <w:lang w:eastAsia="ru-RU"/>
        </w:rPr>
        <w:t xml:space="preserve">УВАЖАЕМЫЕ </w:t>
      </w:r>
      <w:r w:rsidR="005F497C" w:rsidRPr="005F497C">
        <w:rPr>
          <w:rFonts w:ascii="Calibri" w:eastAsia="Times New Roman" w:hAnsi="Calibri" w:cs="Times New Roman"/>
          <w:b/>
          <w:bCs/>
          <w:color w:val="C0504D" w:themeColor="accent2"/>
          <w:sz w:val="28"/>
          <w:szCs w:val="28"/>
          <w:u w:val="single"/>
          <w:lang w:eastAsia="ru-RU"/>
        </w:rPr>
        <w:t>ГРАЖДАНЕ</w:t>
      </w:r>
      <w:r w:rsidRPr="008114A5">
        <w:rPr>
          <w:rFonts w:ascii="Calibri" w:eastAsia="Times New Roman" w:hAnsi="Calibri" w:cs="Times New Roman"/>
          <w:b/>
          <w:bCs/>
          <w:color w:val="C0504D" w:themeColor="accent2"/>
          <w:sz w:val="28"/>
          <w:szCs w:val="28"/>
          <w:u w:val="single"/>
          <w:lang w:eastAsia="ru-RU"/>
        </w:rPr>
        <w:t>,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C0504D" w:themeColor="accent2"/>
          <w:sz w:val="28"/>
          <w:szCs w:val="28"/>
          <w:lang w:eastAsia="ru-RU"/>
        </w:rPr>
      </w:pPr>
      <w:r w:rsidRPr="008114A5">
        <w:rPr>
          <w:rFonts w:ascii="Calibri" w:eastAsia="Times New Roman" w:hAnsi="Calibri" w:cs="Times New Roman"/>
          <w:b/>
          <w:bCs/>
          <w:color w:val="C0504D" w:themeColor="accent2"/>
          <w:sz w:val="28"/>
          <w:szCs w:val="28"/>
          <w:u w:val="single"/>
          <w:lang w:eastAsia="ru-RU"/>
        </w:rPr>
        <w:t>ПОМНИТЕ И СОБЛЮДАЙТЕ ПРАВИЛА ПОЖАРНОЙ БЕЗОПАСНОСТИ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14A5">
        <w:rPr>
          <w:rFonts w:ascii="Calibri" w:eastAsia="Times New Roman" w:hAnsi="Calibri" w:cs="Times New Roman"/>
          <w:b/>
          <w:color w:val="FF0000"/>
          <w:sz w:val="28"/>
          <w:szCs w:val="28"/>
          <w:lang w:eastAsia="ru-RU"/>
        </w:rPr>
        <w:t>ПРИ ПОЛЬЗОВАНИИ ЭЛЕКТРОЭНЕРГИЕЙ ВКЛЮЧАЙТЕ</w:t>
      </w:r>
      <w:r w:rsidRPr="008114A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в электросеть утюг, плитку, чайник и другие </w:t>
      </w:r>
      <w:proofErr w:type="gramStart"/>
      <w:r w:rsidRPr="008114A5">
        <w:rPr>
          <w:rFonts w:ascii="Calibri" w:eastAsia="Times New Roman" w:hAnsi="Calibri" w:cs="Times New Roman"/>
          <w:sz w:val="28"/>
          <w:szCs w:val="28"/>
          <w:lang w:eastAsia="ru-RU"/>
        </w:rPr>
        <w:t>электроприборы</w:t>
      </w:r>
      <w:proofErr w:type="gramEnd"/>
      <w:r w:rsidRPr="008114A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только исправные и при наличии несгораемой подставки. Не размещайте включенные электроприборы близко к сгораемым предметам и деревянным конструкциям.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14A5">
        <w:rPr>
          <w:rFonts w:ascii="Calibri" w:eastAsia="Times New Roman" w:hAnsi="Calibri" w:cs="Times New Roman"/>
          <w:b/>
          <w:color w:val="FF0000"/>
          <w:sz w:val="28"/>
          <w:szCs w:val="28"/>
          <w:lang w:eastAsia="ru-RU"/>
        </w:rPr>
        <w:t>СЛЕДИТЕ</w:t>
      </w:r>
      <w:r w:rsidRPr="008114A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чтобы электрические лампы не касались </w:t>
      </w:r>
      <w:proofErr w:type="gramStart"/>
      <w:r w:rsidRPr="008114A5">
        <w:rPr>
          <w:rFonts w:ascii="Calibri" w:eastAsia="Times New Roman" w:hAnsi="Calibri" w:cs="Times New Roman"/>
          <w:sz w:val="28"/>
          <w:szCs w:val="28"/>
          <w:lang w:eastAsia="ru-RU"/>
        </w:rPr>
        <w:t>бумажных</w:t>
      </w:r>
      <w:proofErr w:type="gramEnd"/>
      <w:r w:rsidRPr="008114A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тканевых </w:t>
      </w:r>
      <w:proofErr w:type="spellStart"/>
      <w:r w:rsidRPr="008114A5">
        <w:rPr>
          <w:rFonts w:ascii="Calibri" w:eastAsia="Times New Roman" w:hAnsi="Calibri" w:cs="Times New Roman"/>
          <w:sz w:val="28"/>
          <w:szCs w:val="28"/>
          <w:lang w:eastAsia="ru-RU"/>
        </w:rPr>
        <w:t>абажюров</w:t>
      </w:r>
      <w:proofErr w:type="spellEnd"/>
      <w:r w:rsidRPr="008114A5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14A5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>НЕ ЗАБЫВАЙТЕ</w:t>
      </w:r>
      <w:r w:rsidRPr="008114A5">
        <w:rPr>
          <w:rFonts w:ascii="Calibri" w:eastAsia="Times New Roman" w:hAnsi="Calibri" w:cs="Times New Roman"/>
          <w:sz w:val="28"/>
          <w:szCs w:val="28"/>
          <w:lang w:eastAsia="ru-RU"/>
        </w:rPr>
        <w:t>, уходя из дома, выключать электроосвещение. Все электроприборы, в том числе и телевизор, радиоприемник, музыкальный центр и др. (кроме холодильника), отключите от розетки.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14A5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>НЕ ПРИМЕНЯЙТЕ</w:t>
      </w:r>
      <w:r w:rsidRPr="008114A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удлинителей кустарного изготовления.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14A5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>НЕ ДОПУСКАЙТЕ</w:t>
      </w:r>
      <w:r w:rsidRPr="008114A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14A5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>ОПАСНО</w:t>
      </w:r>
      <w:r w:rsidRPr="008114A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попадание воды на электропровода. </w:t>
      </w:r>
      <w:r w:rsidRPr="008114A5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>ОПАСНО</w:t>
      </w:r>
      <w:r w:rsidRPr="008114A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заклеивать их обоями, подвешивать на гвозди, оттягивать, завязывать в узлы. Применять ветхие соединительные шнуры, удлинители.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14A5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>ОПАСНО</w:t>
      </w:r>
      <w:r w:rsidRPr="008114A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использовать неисправные выключатели, розетки, вилки, оголенные провода, соединять провода при помощи скрутки.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14A5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>СЕРЬЕЗНУЮ ОПАСНОСТЬ</w:t>
      </w:r>
      <w:r w:rsidRPr="008114A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представляет использование нестандартных самодельных предохранителей («жучков»).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14A5">
        <w:rPr>
          <w:rFonts w:ascii="Calibri" w:eastAsia="Times New Roman" w:hAnsi="Calibri" w:cs="Times New Roman"/>
          <w:sz w:val="28"/>
          <w:szCs w:val="28"/>
          <w:lang w:eastAsia="ru-RU"/>
        </w:rPr>
        <w:t>Электросеть от перегрузок и коротких замыканий защищают предохранители только заводского изготовления.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14A5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lastRenderedPageBreak/>
        <w:t>СЛЕДИТЕ</w:t>
      </w:r>
      <w:r w:rsidRPr="008114A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за исправностью и чистотой всех электробытовых приборов. Монтаж электропроводки и её ремонт доверяйте только специалистам.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14A5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>НЕ ЗАБЫВАЙТЕ</w:t>
      </w:r>
      <w:r w:rsidRPr="008114A5">
        <w:rPr>
          <w:rFonts w:ascii="Calibri" w:eastAsia="Times New Roman" w:hAnsi="Calibri" w:cs="Times New Roman"/>
          <w:sz w:val="28"/>
          <w:szCs w:val="28"/>
          <w:lang w:eastAsia="ru-RU"/>
        </w:rPr>
        <w:t>, что газ взрывоопасен всегда.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14A5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>НЕЛЬЗЯ</w:t>
      </w:r>
      <w:r w:rsidRPr="008114A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при наличии запаха газа в квартире включать электроосвещение, зажигать спички, курить, применять открытый огонь. В этом случае необходимо немедленно вызвать по телефону «104»</w:t>
      </w:r>
      <w:r w:rsidR="003D245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; или 21-3-26 </w:t>
      </w:r>
      <w:r w:rsidRPr="008114A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аварийную службу </w:t>
      </w:r>
      <w:r w:rsidR="003D2456">
        <w:rPr>
          <w:rFonts w:ascii="Calibri" w:eastAsia="Times New Roman" w:hAnsi="Calibri" w:cs="Times New Roman"/>
          <w:sz w:val="28"/>
          <w:szCs w:val="28"/>
          <w:lang w:eastAsia="ru-RU"/>
        </w:rPr>
        <w:t>Егорлыкского газового участка</w:t>
      </w:r>
      <w:r w:rsidRPr="008114A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до ее прибытия тщательно проветрить помещения.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14A5">
        <w:rPr>
          <w:rFonts w:ascii="Calibri" w:eastAsia="Times New Roman" w:hAnsi="Calibri" w:cs="Times New Roman"/>
          <w:sz w:val="28"/>
          <w:szCs w:val="28"/>
          <w:lang w:eastAsia="ru-RU"/>
        </w:rPr>
        <w:t>Открывая кран газопровода, следует проверить, закрыты ли краны у газовых приборов. Перед тем, как зажечь газовую горелку, нужно зажечь спичку, а затем открывать кран горелки.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14A5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>СЛЕДИТЕ</w:t>
      </w:r>
      <w:r w:rsidRPr="008114A5">
        <w:rPr>
          <w:rFonts w:ascii="Calibri" w:eastAsia="Times New Roman" w:hAnsi="Calibri" w:cs="Times New Roman"/>
          <w:sz w:val="28"/>
          <w:szCs w:val="28"/>
          <w:lang w:eastAsia="ru-RU"/>
        </w:rPr>
        <w:t>, чтобы закипающая жидкость не заливала пламени горелки, а под посуду с широким днищем надо подставлять кольцо с высокими ребрами.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14A5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 xml:space="preserve">НЕДОПУСТИМО </w:t>
      </w:r>
      <w:r w:rsidRPr="008114A5">
        <w:rPr>
          <w:rFonts w:ascii="Calibri" w:eastAsia="Times New Roman" w:hAnsi="Calibri" w:cs="Times New Roman"/>
          <w:sz w:val="28"/>
          <w:szCs w:val="28"/>
          <w:lang w:eastAsia="ru-RU"/>
        </w:rPr>
        <w:t>оставлять включенные газовые приборы без присмотра (кроме газового холодильника). Над газовой плитой нельзя сушить белье. Перед пользованием газовой колонкой в ванной комнате следует проверить наличие тяги в дымоходе, для чего зажженный жгутик бумаги подносят к нижнему обрезу колпака колонки. Втягивание пламени под колпак указывает на наличие тяги в дымоходе. Дымоход газовой колонки следует очищать от сажи не реже одного раза в квартал.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FF0000"/>
          <w:sz w:val="32"/>
          <w:szCs w:val="28"/>
          <w:lang w:eastAsia="ru-RU"/>
        </w:rPr>
      </w:pPr>
      <w:r w:rsidRPr="008114A5">
        <w:rPr>
          <w:rFonts w:ascii="Calibri" w:eastAsia="Times New Roman" w:hAnsi="Calibri" w:cs="Times New Roman"/>
          <w:b/>
          <w:bCs/>
          <w:color w:val="FF0000"/>
          <w:sz w:val="32"/>
          <w:szCs w:val="28"/>
          <w:lang w:eastAsia="ru-RU"/>
        </w:rPr>
        <w:t>СОБЛЮДАЙТЕ ПРАВИЛА ПОЖАРНОЙ БЕЗОПАСНОСТИ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FF0000"/>
          <w:sz w:val="32"/>
          <w:szCs w:val="28"/>
          <w:lang w:eastAsia="ru-RU"/>
        </w:rPr>
      </w:pPr>
      <w:r w:rsidRPr="008114A5">
        <w:rPr>
          <w:rFonts w:ascii="Calibri" w:eastAsia="Times New Roman" w:hAnsi="Calibri" w:cs="Times New Roman"/>
          <w:b/>
          <w:bCs/>
          <w:color w:val="FF0000"/>
          <w:sz w:val="32"/>
          <w:szCs w:val="28"/>
          <w:lang w:eastAsia="ru-RU"/>
        </w:rPr>
        <w:t>ПРИ ПОЛЬЗОВАНИИ ГОРЮЧИМИ ЖИДКОСТЯМИ: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14A5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>ОЧЕНЬ ОПАСНО</w:t>
      </w:r>
      <w:r w:rsidRPr="008114A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стирать в бензине и других легковоспламеняющихся жидкостях промасленную одежду.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14A5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>НЕДОПУСТИМО</w:t>
      </w:r>
      <w:r w:rsidRPr="008114A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курение или зажигание спичек при пользовании бензином, ацетоном, керосином, растворителями.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14A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Многие вещества бытовой химии (мастики, нитрокраски, лаки, клеи и другие) представляют повышенную пожарную опасность, особенно в аэрозольной упаковке. Ни в коем случае не производите подогрев на открытом огне пожароопасных мастик (БМ, гамму, скипидарную, зеркальную </w:t>
      </w:r>
      <w:r w:rsidRPr="008114A5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на силиконе и т. п.), а также других предметов бытовой химии. Опасно курить и применять огонь во время натирки и </w:t>
      </w:r>
      <w:proofErr w:type="gramStart"/>
      <w:r w:rsidRPr="008114A5">
        <w:rPr>
          <w:rFonts w:ascii="Calibri" w:eastAsia="Times New Roman" w:hAnsi="Calibri" w:cs="Times New Roman"/>
          <w:sz w:val="28"/>
          <w:szCs w:val="28"/>
          <w:lang w:eastAsia="ru-RU"/>
        </w:rPr>
        <w:t>покрытии</w:t>
      </w:r>
      <w:proofErr w:type="gramEnd"/>
      <w:r w:rsidRPr="008114A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лаком полов, наклейки линолеума и плитки.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alibri" w:eastAsia="Times New Roman" w:hAnsi="Calibri" w:cs="Times New Roman"/>
          <w:b/>
          <w:bCs/>
          <w:color w:val="FF0000"/>
          <w:sz w:val="32"/>
          <w:szCs w:val="28"/>
          <w:lang w:eastAsia="ru-RU"/>
        </w:rPr>
      </w:pPr>
      <w:r w:rsidRPr="008114A5">
        <w:rPr>
          <w:rFonts w:ascii="Calibri" w:eastAsia="Times New Roman" w:hAnsi="Calibri" w:cs="Times New Roman"/>
          <w:b/>
          <w:bCs/>
          <w:color w:val="FF0000"/>
          <w:sz w:val="32"/>
          <w:szCs w:val="28"/>
          <w:lang w:eastAsia="ru-RU"/>
        </w:rPr>
        <w:t>БУДЬТЕ ОСТОРОЖНЫ С ОТКРЫТЫМ ОГНЕМ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14A5">
        <w:rPr>
          <w:rFonts w:ascii="Calibri" w:eastAsia="Times New Roman" w:hAnsi="Calibri" w:cs="Times New Roman"/>
          <w:sz w:val="28"/>
          <w:szCs w:val="28"/>
          <w:lang w:eastAsia="ru-RU"/>
        </w:rPr>
        <w:t>Наибольшее число пожаров в квартирах происходит от небрежного курения (выбрасывания непогашенных окурков и спичек с балконов и окон). Особую опасность представляет курение в постели, лиц, находящихся в нетрезвом состоянии.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14A5">
        <w:rPr>
          <w:rFonts w:ascii="Calibri" w:eastAsia="Times New Roman" w:hAnsi="Calibri" w:cs="Times New Roman"/>
          <w:sz w:val="28"/>
          <w:szCs w:val="28"/>
          <w:lang w:eastAsia="ru-RU"/>
        </w:rPr>
        <w:t>При посещении подвала, чердака, сарая, кладовки, гаража не допускайте курения и освещения зажженной спичкой или свечой.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14A5">
        <w:rPr>
          <w:rFonts w:ascii="Calibri" w:eastAsia="Times New Roman" w:hAnsi="Calibri" w:cs="Times New Roman"/>
          <w:sz w:val="28"/>
          <w:szCs w:val="28"/>
          <w:lang w:eastAsia="ru-RU"/>
        </w:rPr>
        <w:t>Причиной пожара может быть костер во дворе жилого дома, в котором сжигаются старая мебель, мусор, опавшие листья, тополиный пух. К пожару может привести и отогревание замерзших труб паяльной лампой или факелом.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alibri" w:eastAsia="Times New Roman" w:hAnsi="Calibri" w:cs="Times New Roman"/>
          <w:b/>
          <w:bCs/>
          <w:color w:val="FF0000"/>
          <w:sz w:val="32"/>
          <w:szCs w:val="28"/>
          <w:lang w:eastAsia="ru-RU"/>
        </w:rPr>
      </w:pPr>
      <w:r w:rsidRPr="008114A5">
        <w:rPr>
          <w:rFonts w:ascii="Calibri" w:eastAsia="Times New Roman" w:hAnsi="Calibri" w:cs="Times New Roman"/>
          <w:b/>
          <w:bCs/>
          <w:color w:val="FF0000"/>
          <w:sz w:val="32"/>
          <w:szCs w:val="28"/>
          <w:lang w:eastAsia="ru-RU"/>
        </w:rPr>
        <w:t>НЕ ДОПУСКАЙТЕ ШАЛОСТИ ДЕТЕЙ С ОГНЕМ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14A5">
        <w:rPr>
          <w:rFonts w:ascii="Calibri" w:eastAsia="Times New Roman" w:hAnsi="Calibri" w:cs="Times New Roman"/>
          <w:sz w:val="28"/>
          <w:szCs w:val="28"/>
          <w:lang w:eastAsia="ru-RU"/>
        </w:rPr>
        <w:t>Не оставляйте детей дома одних, когда горит газовая плита, топится камин, печь или включены электроприборы.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14A5">
        <w:rPr>
          <w:rFonts w:ascii="Calibri" w:eastAsia="Times New Roman" w:hAnsi="Calibri" w:cs="Times New Roman"/>
          <w:sz w:val="28"/>
          <w:szCs w:val="28"/>
          <w:lang w:eastAsia="ru-RU"/>
        </w:rPr>
        <w:t>Храните спички в местах, недоступных для детей. Шалость детей со спичками – частая причина пожаров.</w:t>
      </w:r>
    </w:p>
    <w:p w:rsidR="008114A5" w:rsidRPr="003D2456" w:rsidRDefault="008114A5" w:rsidP="008114A5">
      <w:pPr>
        <w:shd w:val="clear" w:color="auto" w:fill="FFFFFF"/>
        <w:spacing w:before="100" w:beforeAutospacing="1" w:after="100" w:afterAutospacing="1" w:line="240" w:lineRule="auto"/>
        <w:ind w:left="1353"/>
        <w:jc w:val="center"/>
        <w:rPr>
          <w:rFonts w:ascii="Times New Roman" w:eastAsia="Times New Roman" w:hAnsi="Times New Roman" w:cs="Times New Roman"/>
          <w:color w:val="FF0000"/>
          <w:sz w:val="28"/>
          <w:szCs w:val="25"/>
          <w:lang w:eastAsia="ru-RU"/>
        </w:rPr>
      </w:pPr>
      <w:r w:rsidRPr="003D2456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ГРАЖДАНЕ!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114A5" w:rsidRPr="003D2456" w:rsidRDefault="008114A5" w:rsidP="008114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3D24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 СЛУЧАЕ ПОЖАРА ИЛИ ПОЯВЛЕНИЯ ДЫМА НЕМЕДЛЕННО СООБЩИТЕ В ПОЖАРНУЮ ОХРАНУ ПО ТЕЛЕФОНУ – «101» с мобильного и «01» с городского телефона, </w:t>
      </w:r>
      <w:r w:rsidR="003D24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или телефон экстренной помощи: «112»  </w:t>
      </w:r>
      <w:r w:rsidRPr="003D24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УКАЗАВ ТОЧНЫЙ АДРЕС.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14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 прибытия пожарной части примите меры к эвакуации людей и имущества, приступите к тушению имеющимися средствами (водой, песком, огнетушителем, стиральным порошком, землёй из цветочных горшков, одеялом или другой плотной тканью).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14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загорания изоляции электропроводов, необходимо сначала отключить (обесточить) сеть, а затем приступить к тушению.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14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Керосин, бензин, и другие легковоспламеняющиеся жидкости тушить водой нельзя: они легче воды и, всплывая на поверхность, будут продолжать гореть. При горении этих жидкостей, для тушения можно использовать одеяло, плотную ткань или песок.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обнаружении пожара в квартире дома повышенной этажности, откройте ящик пожарного крана на этаже, проложите рукавную линию со стволом к очагу пожара, откройте вентиль, нажмите кнопку дистанционного пуска </w:t>
      </w:r>
      <w:proofErr w:type="spellStart"/>
      <w:r w:rsidRPr="008114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насоса-повысителя</w:t>
      </w:r>
      <w:proofErr w:type="spellEnd"/>
      <w:r w:rsidRPr="0081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направьте струю воды на огонь.</w:t>
      </w:r>
    </w:p>
    <w:p w:rsidR="008114A5" w:rsidRPr="008114A5" w:rsidRDefault="008114A5" w:rsidP="008114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задымлении здания необходимо: включить в работу </w:t>
      </w:r>
      <w:proofErr w:type="spellStart"/>
      <w:r w:rsidRPr="008114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противодымные</w:t>
      </w:r>
      <w:proofErr w:type="spellEnd"/>
      <w:r w:rsidRPr="0081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(дымовой люк, вентиляторы), плотно закрыть дверь квартиры и в случае поступления дыма через </w:t>
      </w:r>
      <w:proofErr w:type="spellStart"/>
      <w:r w:rsidRPr="008114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неплотности</w:t>
      </w:r>
      <w:proofErr w:type="spellEnd"/>
      <w:r w:rsidRPr="0081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выйти на балкон, лоджию, а при их отсутствии эвакуироваться из дома по незадымляемой лестничной клетке.</w:t>
      </w:r>
    </w:p>
    <w:p w:rsidR="00AE017E" w:rsidRPr="00196BE9" w:rsidRDefault="00196BE9">
      <w:pPr>
        <w:rPr>
          <w:b/>
          <w:sz w:val="24"/>
        </w:rPr>
      </w:pPr>
      <w:r w:rsidRPr="00196BE9">
        <w:rPr>
          <w:b/>
          <w:sz w:val="24"/>
        </w:rPr>
        <w:t xml:space="preserve">                                                           Администрация Егорлыкского сельского поселения</w:t>
      </w:r>
    </w:p>
    <w:p w:rsidR="00196BE9" w:rsidRDefault="00196BE9">
      <w:pPr>
        <w:rPr>
          <w:sz w:val="24"/>
        </w:rPr>
      </w:pPr>
      <w:r>
        <w:rPr>
          <w:sz w:val="24"/>
        </w:rPr>
        <w:t xml:space="preserve">                                   </w:t>
      </w:r>
    </w:p>
    <w:p w:rsidR="00196BE9" w:rsidRPr="00196BE9" w:rsidRDefault="00196BE9">
      <w:pPr>
        <w:rPr>
          <w:sz w:val="24"/>
        </w:rPr>
      </w:pPr>
      <w:r>
        <w:rPr>
          <w:sz w:val="24"/>
        </w:rPr>
        <w:t xml:space="preserve">                                </w:t>
      </w:r>
    </w:p>
    <w:sectPr w:rsidR="00196BE9" w:rsidRPr="00196BE9" w:rsidSect="00AE0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47510"/>
    <w:multiLevelType w:val="multilevel"/>
    <w:tmpl w:val="570A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872FD"/>
    <w:multiLevelType w:val="multilevel"/>
    <w:tmpl w:val="2E96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646EB"/>
    <w:rsid w:val="00097849"/>
    <w:rsid w:val="00162AF7"/>
    <w:rsid w:val="00196BE9"/>
    <w:rsid w:val="003D2456"/>
    <w:rsid w:val="005F497C"/>
    <w:rsid w:val="00706A9A"/>
    <w:rsid w:val="007646EB"/>
    <w:rsid w:val="008114A5"/>
    <w:rsid w:val="008B1192"/>
    <w:rsid w:val="00A20A2A"/>
    <w:rsid w:val="00AE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7E"/>
  </w:style>
  <w:style w:type="paragraph" w:styleId="1">
    <w:name w:val="heading 1"/>
    <w:basedOn w:val="a"/>
    <w:link w:val="10"/>
    <w:uiPriority w:val="9"/>
    <w:qFormat/>
    <w:rsid w:val="00811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114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4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14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81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49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2388">
              <w:marLeft w:val="633"/>
              <w:marRight w:val="633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2019-03-27T05:23:00Z</dcterms:created>
  <dcterms:modified xsi:type="dcterms:W3CDTF">2019-03-27T08:42:00Z</dcterms:modified>
</cp:coreProperties>
</file>