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30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30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30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 РАЙОН</w:t>
      </w:r>
    </w:p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308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ЕГОРЛЫКСКОГО СЕЛЬСКОГО ПОСЕЛЕНИЯ</w:t>
      </w:r>
    </w:p>
    <w:p w:rsidR="007A3082" w:rsidRPr="007A3082" w:rsidRDefault="007A3082" w:rsidP="007A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114"/>
        <w:gridCol w:w="1256"/>
        <w:gridCol w:w="3061"/>
      </w:tblGrid>
      <w:tr w:rsidR="007A3082" w:rsidRPr="007A3082" w:rsidTr="00B205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</w:pPr>
            <w:r w:rsidRPr="007A308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  <w:t xml:space="preserve"> Решение</w:t>
            </w:r>
          </w:p>
        </w:tc>
      </w:tr>
      <w:tr w:rsidR="007A3082" w:rsidRPr="007A3082" w:rsidTr="00B205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A3082" w:rsidRPr="007A3082" w:rsidTr="00B205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</w:t>
            </w:r>
            <w:r w:rsidRPr="007A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феврал</w:t>
            </w:r>
            <w:r w:rsidRPr="007A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я 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A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7A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82" w:rsidRPr="007A3082" w:rsidRDefault="007A3082" w:rsidP="007A30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A30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ст. Егорлыкская</w:t>
            </w:r>
          </w:p>
        </w:tc>
      </w:tr>
    </w:tbl>
    <w:p w:rsidR="00973BBA" w:rsidRDefault="00973BBA" w:rsidP="00655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73BBA" w:rsidTr="00655BD1">
        <w:tc>
          <w:tcPr>
            <w:tcW w:w="5637" w:type="dxa"/>
          </w:tcPr>
          <w:p w:rsidR="00973BBA" w:rsidRDefault="00973BBA" w:rsidP="0077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  <w:r w:rsidR="00770064"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Егорлыкского района</w:t>
            </w:r>
            <w:r w:rsidR="00770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3BBA" w:rsidRDefault="00973BBA" w:rsidP="00655BD1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142.5 Бюджетного кодекса Российской Федерации, частью 4 статьи 15 Фе</w:t>
      </w:r>
      <w:r w:rsidR="0012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пунктом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Егорлыкское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F2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3BBA" w:rsidRDefault="00F278C2" w:rsidP="00973BB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3BBA" w:rsidRDefault="00973BBA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согласно приложению.</w:t>
      </w:r>
    </w:p>
    <w:p w:rsidR="007A3082" w:rsidRPr="007A3082" w:rsidRDefault="00973BBA" w:rsidP="007A30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Решение Собрания депутатов Егорлыкского сельского поселения от 2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973BBA" w:rsidRDefault="007A3082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3BBA" w:rsidRDefault="007A3082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7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сектором экономики и финансов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D1" w:rsidRDefault="00655BD1" w:rsidP="007A3082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5BD1" w:rsidRDefault="00655BD1" w:rsidP="007A3082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5BD1" w:rsidRDefault="00655BD1" w:rsidP="007A3082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082" w:rsidRPr="005958AD" w:rsidRDefault="007A3082" w:rsidP="007A3082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 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A3082" w:rsidRPr="005958AD" w:rsidRDefault="007A3082" w:rsidP="007A30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Е.В. Алещенкова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95DD5" w:rsidTr="00F278C2">
        <w:trPr>
          <w:trHeight w:val="1700"/>
        </w:trPr>
        <w:tc>
          <w:tcPr>
            <w:tcW w:w="5347" w:type="dxa"/>
          </w:tcPr>
          <w:p w:rsidR="000541F5" w:rsidRDefault="000541F5" w:rsidP="00770064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F278C2" w:rsidRDefault="000541F5" w:rsidP="00770064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2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решению Собрания депутатов </w:t>
            </w:r>
            <w:r w:rsidR="0077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Егорлыкского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95DD5" w:rsidRDefault="00770064" w:rsidP="007A3082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</w:tbl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F5" w:rsidRDefault="000541F5" w:rsidP="000541F5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межбюджетных трансфертов из бюджета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</w:p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в соответствии со статьями 9 и 142.5 Бюджетного кодекса Российской </w:t>
      </w:r>
      <w:bookmarkStart w:id="0" w:name="_GoBack"/>
      <w:bookmarkEnd w:id="0"/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частью 4 статьи 15 Федерального закона от 06.10.2003  № 131-ФЗ «Об общих принципах организации местного самоуправления в Российской Федерации»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взаимоотношения Администрации 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органов местного самоуправления муниципального образования «Егорлыкский район» в части установления основания и услови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 и Ростовской области, регулирующими бюджетные 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8F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форме иных межбюджетных трансфертов.</w:t>
      </w:r>
    </w:p>
    <w:p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явля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CD63CF" w:rsidRDefault="00CD63C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переданных Администрацией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муниципального образования «Егорлыкский район» части полномочий по решению вопросов местного значения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установленных с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местного самоуправления в Российской Федерации»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12 Областного закона от 28.12.2005 № 436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ЗС «О местном самоуправлении в Ростовской области»;</w:t>
      </w:r>
      <w:proofErr w:type="gramEnd"/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иных межбюджетных трансфертов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</w:t>
      </w:r>
      <w:r w:rsidR="00675F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осуществляется: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доходов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счет остатков неиспользованных средств муниципального дорожного фонда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Иные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предоставляются, в том числе, в рамках реализации муниципальных программ.</w:t>
      </w:r>
    </w:p>
    <w:p w:rsidR="00404A5A" w:rsidRPr="00404A5A" w:rsidRDefault="00404A5A" w:rsidP="00404A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иных межбюджетных трансфертов утверждается в решении о бюджете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очередной финансовый год (на очередной финансовый год и плановый период) или посредством внесения изменений в решение о бюджете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(на очередной финансовый год и плановый период).</w:t>
      </w:r>
    </w:p>
    <w:p w:rsidR="00404A5A" w:rsidRDefault="00404A5A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предоставляются бюджету Егорлыкского района на основании соглашений,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между Администрацией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Егорлыкск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0F" w:rsidRDefault="00580E0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иных межбюджетных трансфертов бюджету Егорлыкского района должно содержать: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предоставления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действия соглашения;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финансовые санкции за неисполнение соглашений;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условия.</w:t>
      </w:r>
    </w:p>
    <w:p w:rsidR="0083148B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Соглашения о передаче осуществления части полномочий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решению вопросов местного значения заключаются в соответствии с п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значения, подлежащих передаче на уровень муниципального района</w:t>
      </w:r>
      <w:r w:rsidR="00580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Порядку.</w:t>
      </w:r>
    </w:p>
    <w:p w:rsidR="00BC7181" w:rsidRDefault="0083148B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объема средств, передаваемых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Егорлыкского района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методикой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EF063A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перечисляются после заключения соглашения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(ежемесячно) на основании сводной бюджетной росписи в пределах лимитов бюджетных обязательств, утвержденных в установленном порядке.</w:t>
      </w:r>
    </w:p>
    <w:p w:rsidR="00FF13A9" w:rsidRPr="00FF13A9" w:rsidRDefault="00FF13A9" w:rsidP="00FF13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FF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остаткам иных межбюджетных трансфертов, не использованных по состоянию на 1 января очередного финансового года, осуществляются в соответствии с пунктом 5 статьи 242 Бюджетного кодекса Российской Федерации.</w:t>
      </w:r>
    </w:p>
    <w:p w:rsidR="00EF063A" w:rsidRDefault="00D92F3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063A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носят целевой характер и не могут быть использованы на другие цели.</w:t>
      </w:r>
      <w:r w:rsidR="0059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B2F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иных МБТ вправе </w:t>
      </w:r>
      <w:r w:rsidR="007A3082" w:rsidRPr="007A308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д</w:t>
      </w:r>
      <w:r w:rsidR="00594B2F" w:rsidRPr="007A308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ополнительно использовать собственные материальные ресурсы и финансовые средства для осуществления переданных полномочий по осуществлению внутреннего муниципального финансового контроля.</w:t>
      </w:r>
    </w:p>
    <w:p w:rsidR="00A83DC3" w:rsidRPr="00A83DC3" w:rsidRDefault="00A83DC3" w:rsidP="00A83D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иных межбюджетных трансфертов в пределах своих полномочий осуществляет Администрация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подлежат возврату в бюджет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случаях: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их нецелевого использования;</w:t>
      </w:r>
    </w:p>
    <w:p w:rsidR="00A83DC3" w:rsidRDefault="00A83DC3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82"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невозврата иных межбюджетных трансфертов органом местного самоуправления Егорлыкского района в добровольном порядке указанные средства подлежат взысканию в бюджет 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7228D" w:rsidRDefault="00C7228D" w:rsidP="00C722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Pr="00973BBA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956B30" w:rsidTr="009A3CD3">
        <w:trPr>
          <w:trHeight w:val="1700"/>
        </w:trPr>
        <w:tc>
          <w:tcPr>
            <w:tcW w:w="5347" w:type="dxa"/>
          </w:tcPr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82" w:rsidRDefault="007A3082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B30" w:rsidRDefault="00956B30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B30" w:rsidRDefault="00956B30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C34145" w:rsidRPr="00C34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Егорлыкского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956B3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передаче 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муниципального района</w:t>
      </w:r>
    </w:p>
    <w:p w:rsidR="00675F00" w:rsidRPr="00675F00" w:rsidRDefault="00675F00" w:rsidP="00675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13129" w:rsidTr="00047D7E">
        <w:tc>
          <w:tcPr>
            <w:tcW w:w="3256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</w:p>
          <w:p w:rsidR="00047D7E" w:rsidRDefault="00047D7E" w:rsidP="00047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89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129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передаваемого полномочия</w:t>
            </w:r>
          </w:p>
        </w:tc>
      </w:tr>
      <w:tr w:rsidR="007A3082" w:rsidTr="00047D7E">
        <w:tc>
          <w:tcPr>
            <w:tcW w:w="3256" w:type="dxa"/>
          </w:tcPr>
          <w:p w:rsidR="007A3082" w:rsidRDefault="007A3082" w:rsidP="00B20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7A3082" w:rsidRDefault="007A3082" w:rsidP="00B20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организации в границах поселения теплоснабжения населения </w:t>
            </w:r>
          </w:p>
        </w:tc>
      </w:tr>
      <w:tr w:rsidR="007A3082" w:rsidTr="00047D7E">
        <w:tc>
          <w:tcPr>
            <w:tcW w:w="3256" w:type="dxa"/>
          </w:tcPr>
          <w:p w:rsidR="007A3082" w:rsidRDefault="007A3082" w:rsidP="00B20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7A3082" w:rsidRDefault="007A3082" w:rsidP="00B20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обеспечения 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7A3082" w:rsidTr="007A3082">
        <w:trPr>
          <w:trHeight w:val="579"/>
        </w:trPr>
        <w:tc>
          <w:tcPr>
            <w:tcW w:w="3256" w:type="dxa"/>
          </w:tcPr>
          <w:p w:rsidR="007A3082" w:rsidRDefault="007A3082" w:rsidP="00B20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ч.1 ст. 14</w:t>
            </w:r>
          </w:p>
        </w:tc>
        <w:tc>
          <w:tcPr>
            <w:tcW w:w="6089" w:type="dxa"/>
          </w:tcPr>
          <w:p w:rsidR="007A3082" w:rsidRDefault="007A3082" w:rsidP="00B20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ритуальных услуг</w:t>
            </w:r>
          </w:p>
        </w:tc>
      </w:tr>
      <w:tr w:rsidR="007A3082" w:rsidTr="0039295E">
        <w:tc>
          <w:tcPr>
            <w:tcW w:w="3256" w:type="dxa"/>
          </w:tcPr>
          <w:p w:rsidR="007A3082" w:rsidRPr="002A2EDF" w:rsidRDefault="007A3082" w:rsidP="00B20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7A3082" w:rsidRDefault="007A3082" w:rsidP="00B20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внешнего муниципального финансового контроля</w:t>
            </w:r>
          </w:p>
        </w:tc>
      </w:tr>
      <w:tr w:rsidR="007A3082" w:rsidTr="0039295E">
        <w:tc>
          <w:tcPr>
            <w:tcW w:w="3256" w:type="dxa"/>
          </w:tcPr>
          <w:p w:rsidR="007A3082" w:rsidRPr="002A2EDF" w:rsidRDefault="007A3082" w:rsidP="00B20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7A3082" w:rsidRDefault="007A3082" w:rsidP="00B20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внутреннего муниципального финансового контроля</w:t>
            </w:r>
          </w:p>
        </w:tc>
      </w:tr>
    </w:tbl>
    <w:p w:rsidR="00113129" w:rsidRDefault="0011312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214EC" w:rsidTr="009A3CD3">
        <w:trPr>
          <w:trHeight w:val="1700"/>
        </w:trPr>
        <w:tc>
          <w:tcPr>
            <w:tcW w:w="5347" w:type="dxa"/>
          </w:tcPr>
          <w:p w:rsidR="000214EC" w:rsidRDefault="000214EC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0214EC" w:rsidRDefault="000214EC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C34145" w:rsidRPr="00C34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Егорлыкского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объема иных межбюджетных трансфертов, предоставляемых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на финансовое обеспечение реализации части полномочий по решению вопросов местного значения</w:t>
      </w:r>
    </w:p>
    <w:p w:rsidR="00936F98" w:rsidRDefault="00936F98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Pr="00936F98" w:rsidRDefault="00936F98" w:rsidP="00655B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4EC"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C41A8"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организации в границах поселения теплоснабжения населения, в пределах полномочий, установленных законодательством Российской Федерации:</w:t>
      </w:r>
    </w:p>
    <w:p w:rsidR="00936F98" w:rsidRPr="00936F98" w:rsidRDefault="00936F98" w:rsidP="00655BD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Итепл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Дср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F98" w:rsidRPr="00936F98" w:rsidRDefault="00936F98" w:rsidP="00655B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Итепл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936F98" w:rsidRDefault="00936F98" w:rsidP="00655B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Дср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денежные средства на рассмотрение обращений потребителей по вопросам надежности теплоснабжения в сумме 50 000 рублей.</w:t>
      </w:r>
    </w:p>
    <w:p w:rsidR="000214EC" w:rsidRDefault="00936F98" w:rsidP="00655B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4EC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обеспечени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содержания муниципального жилищного фонда, создани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жилищного строительства,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по формуле: </w:t>
      </w:r>
    </w:p>
    <w:p w:rsidR="003645CA" w:rsidRDefault="00CC41A8" w:rsidP="00655BD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1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 </w:t>
      </w:r>
    </w:p>
    <w:p w:rsidR="00CC41A8" w:rsidRDefault="00490DDE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1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5CA" w:rsidRDefault="00CC41A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рассчитанное по должности главного специалиста в соответствии нормативными правовыми актами муниципального района об оплате труда муниципальных служащих с учетом </w:t>
      </w:r>
      <w:r w:rsidR="003645CA"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3645CA" w:rsidRDefault="003645CA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90DDE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0DDE">
        <w:rPr>
          <w:rFonts w:ascii="Times New Roman" w:hAnsi="Times New Roman" w:cs="Times New Roman"/>
          <w:sz w:val="28"/>
          <w:szCs w:val="28"/>
        </w:rPr>
        <w:t>материальные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работника органа местного самоуправления муниципального района, осуществляющего переданное полномочие, на одного работника;</w:t>
      </w:r>
    </w:p>
    <w:p w:rsidR="003645CA" w:rsidRDefault="003645CA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3645CA" w:rsidRDefault="003645CA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3645CA" w:rsidRDefault="003645CA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организации ритуальных услуг:</w:t>
      </w: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F98" w:rsidRDefault="00936F98" w:rsidP="00655BD1">
      <w:pPr>
        <w:autoSpaceDE w:val="0"/>
        <w:autoSpaceDN w:val="0"/>
        <w:adjustRightInd w:val="0"/>
        <w:spacing w:after="0" w:line="192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 – размер иных межбюджетных трансфертов на реализацию указанного полномочия;</w:t>
      </w: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425C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материальные затраты </w:t>
      </w:r>
      <w:r w:rsidR="00F7425C">
        <w:rPr>
          <w:rFonts w:ascii="Times New Roman" w:hAnsi="Times New Roman" w:cs="Times New Roman"/>
          <w:sz w:val="28"/>
          <w:szCs w:val="28"/>
        </w:rPr>
        <w:t>(без увеличения стоимости основных средств и капитального ремонта).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98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CA" w:rsidRDefault="00936F98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внешнему муниципальному финансовому контролю рассчитывается по формуле:</w:t>
      </w:r>
    </w:p>
    <w:p w:rsidR="0010766E" w:rsidRDefault="0010766E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DDE" w:rsidRDefault="0010766E" w:rsidP="00655BD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10766E" w:rsidRDefault="00490DDE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10766E" w:rsidRDefault="0010766E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нормативными правовыми актами 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10766E" w:rsidRDefault="0010766E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10766E" w:rsidRDefault="0010766E" w:rsidP="00655BD1">
      <w:pPr>
        <w:tabs>
          <w:tab w:val="left" w:pos="8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  <w:r w:rsidR="007A3082">
        <w:rPr>
          <w:rFonts w:ascii="Times New Roman" w:hAnsi="Times New Roman" w:cs="Times New Roman"/>
          <w:sz w:val="28"/>
          <w:szCs w:val="28"/>
        </w:rPr>
        <w:tab/>
      </w: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внутреннему муниципальному финансовому контролю рассчитывается по формуле:</w:t>
      </w: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082" w:rsidRDefault="007A3082" w:rsidP="00655BD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Д+М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с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7A3082" w:rsidRPr="00871CBB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материальные затраты на обеспечение деятельности работника</w:t>
      </w:r>
      <w:r w:rsidRPr="008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муниципального района, осуществляющего переданное полномочие;</w:t>
      </w:r>
    </w:p>
    <w:p w:rsidR="007A3082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7A3082" w:rsidRPr="00B128E4" w:rsidRDefault="007A3082" w:rsidP="0065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A3082" w:rsidRDefault="007A3082" w:rsidP="007A3082">
      <w:pPr>
        <w:tabs>
          <w:tab w:val="left" w:pos="81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129" w:rsidRDefault="00113129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DEF" w:rsidRDefault="003D5DEF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DE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1A8" w:rsidRPr="00CC41A8" w:rsidRDefault="00CC41A8" w:rsidP="00CC41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Pr="00973BBA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14EC" w:rsidRPr="0097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95"/>
    <w:rsid w:val="00015A4C"/>
    <w:rsid w:val="000214EC"/>
    <w:rsid w:val="00047D7E"/>
    <w:rsid w:val="000541F5"/>
    <w:rsid w:val="00095DD5"/>
    <w:rsid w:val="0010766E"/>
    <w:rsid w:val="00113129"/>
    <w:rsid w:val="00120618"/>
    <w:rsid w:val="001F3C8F"/>
    <w:rsid w:val="001F6587"/>
    <w:rsid w:val="00243F7C"/>
    <w:rsid w:val="002A707E"/>
    <w:rsid w:val="002E414F"/>
    <w:rsid w:val="0033584A"/>
    <w:rsid w:val="003645CA"/>
    <w:rsid w:val="0039295E"/>
    <w:rsid w:val="00396FD5"/>
    <w:rsid w:val="003A7918"/>
    <w:rsid w:val="003C6204"/>
    <w:rsid w:val="003D5DEF"/>
    <w:rsid w:val="00404A5A"/>
    <w:rsid w:val="00470995"/>
    <w:rsid w:val="00490DDE"/>
    <w:rsid w:val="00580E0F"/>
    <w:rsid w:val="00594B2F"/>
    <w:rsid w:val="00655BD1"/>
    <w:rsid w:val="00675F00"/>
    <w:rsid w:val="00692C05"/>
    <w:rsid w:val="006C3810"/>
    <w:rsid w:val="007461D2"/>
    <w:rsid w:val="00770064"/>
    <w:rsid w:val="007A2780"/>
    <w:rsid w:val="007A3082"/>
    <w:rsid w:val="0083148B"/>
    <w:rsid w:val="00834C27"/>
    <w:rsid w:val="00873D1F"/>
    <w:rsid w:val="008E68B0"/>
    <w:rsid w:val="009367C5"/>
    <w:rsid w:val="00936F98"/>
    <w:rsid w:val="00956B30"/>
    <w:rsid w:val="00973BBA"/>
    <w:rsid w:val="00975480"/>
    <w:rsid w:val="00A443FD"/>
    <w:rsid w:val="00A83DC3"/>
    <w:rsid w:val="00AD47FC"/>
    <w:rsid w:val="00B776F5"/>
    <w:rsid w:val="00BC7181"/>
    <w:rsid w:val="00BE24CD"/>
    <w:rsid w:val="00C34145"/>
    <w:rsid w:val="00C7228D"/>
    <w:rsid w:val="00CC41A8"/>
    <w:rsid w:val="00CD064B"/>
    <w:rsid w:val="00CD63CF"/>
    <w:rsid w:val="00D92F34"/>
    <w:rsid w:val="00DB006A"/>
    <w:rsid w:val="00DC56C9"/>
    <w:rsid w:val="00EF063A"/>
    <w:rsid w:val="00F278C2"/>
    <w:rsid w:val="00F7425C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7A308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A308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7A3082"/>
    <w:pPr>
      <w:suppressAutoHyphens/>
      <w:spacing w:after="0" w:line="240" w:lineRule="auto"/>
      <w:ind w:left="4111"/>
      <w:jc w:val="center"/>
    </w:pPr>
    <w:rPr>
      <w:rFonts w:ascii="Times New Roman" w:eastAsia="SimSun" w:hAnsi="Times New Roman" w:cs="Lucida Sans Unicode"/>
      <w:sz w:val="24"/>
      <w:szCs w:val="20"/>
      <w:lang w:eastAsia="ar-SA"/>
    </w:rPr>
  </w:style>
  <w:style w:type="character" w:customStyle="1" w:styleId="ab">
    <w:name w:val="Название Знак"/>
    <w:basedOn w:val="a0"/>
    <w:link w:val="aa"/>
    <w:rsid w:val="007A3082"/>
    <w:rPr>
      <w:rFonts w:ascii="Times New Roman" w:eastAsia="SimSun" w:hAnsi="Times New Roman" w:cs="Lucida Sans Unicode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7A308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A308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7A3082"/>
    <w:pPr>
      <w:suppressAutoHyphens/>
      <w:spacing w:after="0" w:line="240" w:lineRule="auto"/>
      <w:ind w:left="4111"/>
      <w:jc w:val="center"/>
    </w:pPr>
    <w:rPr>
      <w:rFonts w:ascii="Times New Roman" w:eastAsia="SimSun" w:hAnsi="Times New Roman" w:cs="Lucida Sans Unicode"/>
      <w:sz w:val="24"/>
      <w:szCs w:val="20"/>
      <w:lang w:eastAsia="ar-SA"/>
    </w:rPr>
  </w:style>
  <w:style w:type="character" w:customStyle="1" w:styleId="ab">
    <w:name w:val="Название Знак"/>
    <w:basedOn w:val="a0"/>
    <w:link w:val="aa"/>
    <w:rsid w:val="007A3082"/>
    <w:rPr>
      <w:rFonts w:ascii="Times New Roman" w:eastAsia="SimSun" w:hAnsi="Times New Roman" w:cs="Lucida Sans Unicode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Финансист</cp:lastModifiedBy>
  <cp:revision>3</cp:revision>
  <cp:lastPrinted>2018-09-12T05:45:00Z</cp:lastPrinted>
  <dcterms:created xsi:type="dcterms:W3CDTF">2021-01-19T09:00:00Z</dcterms:created>
  <dcterms:modified xsi:type="dcterms:W3CDTF">2021-02-01T13:42:00Z</dcterms:modified>
</cp:coreProperties>
</file>